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252C3F" w14:textId="2518244B" w:rsidR="003B7100" w:rsidRDefault="003B7100" w:rsidP="003B7100">
      <w:pPr>
        <w:pStyle w:val="Heading1"/>
      </w:pPr>
      <w:bookmarkStart w:id="0" w:name="_Hlk519780215"/>
      <w:r w:rsidRPr="00164207">
        <w:t>N</w:t>
      </w:r>
      <w:r>
        <w:t xml:space="preserve">atural Resources Wales </w:t>
      </w:r>
      <w:r w:rsidRPr="00164207">
        <w:t xml:space="preserve">Annex to Dwr </w:t>
      </w:r>
      <w:proofErr w:type="spellStart"/>
      <w:r w:rsidRPr="00164207">
        <w:t>Cymru</w:t>
      </w:r>
      <w:proofErr w:type="spellEnd"/>
      <w:r w:rsidRPr="00164207">
        <w:t xml:space="preserve"> Welsh Water Customer Challenge Group Report</w:t>
      </w:r>
    </w:p>
    <w:p w14:paraId="2A351E33" w14:textId="77777777" w:rsidR="003B7100" w:rsidRPr="003B7100" w:rsidRDefault="003B7100" w:rsidP="003B7100">
      <w:pPr>
        <w:pStyle w:val="BodyText"/>
      </w:pPr>
    </w:p>
    <w:p w14:paraId="091F1B7F" w14:textId="77777777" w:rsidR="003B7100" w:rsidRPr="001E5A10" w:rsidRDefault="003B7100" w:rsidP="003B7100">
      <w:pPr>
        <w:pStyle w:val="Heading2"/>
      </w:pPr>
      <w:r w:rsidRPr="00164207">
        <w:t>Introduction</w:t>
      </w:r>
    </w:p>
    <w:p w14:paraId="096E89DE" w14:textId="77777777" w:rsidR="003B7100" w:rsidRPr="001E5A10" w:rsidRDefault="003B7100" w:rsidP="003B7100">
      <w:pPr>
        <w:spacing w:after="120"/>
        <w:rPr>
          <w:rFonts w:cs="Arial"/>
        </w:rPr>
      </w:pPr>
      <w:r w:rsidRPr="001E5A10">
        <w:rPr>
          <w:rFonts w:cs="Arial"/>
        </w:rPr>
        <w:t xml:space="preserve">The </w:t>
      </w:r>
      <w:hyperlink r:id="rId11" w:history="1">
        <w:r w:rsidRPr="001E5A10">
          <w:rPr>
            <w:rFonts w:cs="Arial"/>
          </w:rPr>
          <w:t>Wellbeing of Future Generations (Wales) Act 2015</w:t>
        </w:r>
      </w:hyperlink>
      <w:r w:rsidRPr="001E5A10">
        <w:rPr>
          <w:rFonts w:cs="Arial"/>
        </w:rPr>
        <w:t xml:space="preserve"> establishes a framework for public bodies in Wales to improve social, economic, cultural and environmental well-being in accordance with the principles of sustainable development. The </w:t>
      </w:r>
      <w:hyperlink r:id="rId12" w:history="1">
        <w:r w:rsidRPr="001E5A10">
          <w:rPr>
            <w:rFonts w:cs="Arial"/>
          </w:rPr>
          <w:t>Environment (Wales) Act 2016</w:t>
        </w:r>
      </w:hyperlink>
      <w:r w:rsidRPr="001E5A10">
        <w:rPr>
          <w:rFonts w:cs="Arial"/>
        </w:rPr>
        <w:t xml:space="preserve"> puts in place a process to help plan and manage our natural resources in a more sustainable and joined up way. We want to see PR19 business plans reflect the nature of the distinct legislative framework in Wales.</w:t>
      </w:r>
    </w:p>
    <w:p w14:paraId="70ABBBFF" w14:textId="77777777" w:rsidR="003B7100" w:rsidRPr="001E5A10" w:rsidRDefault="003B7100" w:rsidP="003B7100">
      <w:pPr>
        <w:spacing w:after="120"/>
        <w:rPr>
          <w:rFonts w:cs="Arial"/>
        </w:rPr>
      </w:pPr>
      <w:r w:rsidRPr="001E5A10">
        <w:rPr>
          <w:rFonts w:cs="Arial"/>
        </w:rPr>
        <w:t>The State of Natural Resources Report (</w:t>
      </w:r>
      <w:proofErr w:type="spellStart"/>
      <w:r w:rsidRPr="001E5A10">
        <w:rPr>
          <w:rFonts w:cs="Arial"/>
        </w:rPr>
        <w:t>SoNaRR</w:t>
      </w:r>
      <w:proofErr w:type="spellEnd"/>
      <w:r w:rsidRPr="001E5A10">
        <w:rPr>
          <w:rFonts w:cs="Arial"/>
        </w:rPr>
        <w:t xml:space="preserve">) underlined that Wales’ natural resources provides us with a wide range of benefits and a wealth of opportunities. These include supporting the prosperity and health of our nation.  The report also underlined the need to improve the way we manage our natural resources so that a more sustainable flow of benefits is achieved.  Welsh Government’s Natural Resources Policy informed by </w:t>
      </w:r>
      <w:proofErr w:type="spellStart"/>
      <w:r w:rsidRPr="001E5A10">
        <w:rPr>
          <w:rFonts w:cs="Arial"/>
        </w:rPr>
        <w:t>SoNaRR</w:t>
      </w:r>
      <w:proofErr w:type="spellEnd"/>
      <w:r>
        <w:rPr>
          <w:rFonts w:cs="Arial"/>
        </w:rPr>
        <w:t xml:space="preserve">, </w:t>
      </w:r>
      <w:r w:rsidRPr="001E5A10">
        <w:rPr>
          <w:rFonts w:cs="Arial"/>
        </w:rPr>
        <w:t>focuses on improving the way we manage our natural resources</w:t>
      </w:r>
      <w:r>
        <w:rPr>
          <w:rFonts w:cs="Arial"/>
        </w:rPr>
        <w:t xml:space="preserve"> to </w:t>
      </w:r>
      <w:r w:rsidRPr="001E5A10">
        <w:rPr>
          <w:rFonts w:cs="Arial"/>
        </w:rPr>
        <w:t xml:space="preserve">deliver </w:t>
      </w:r>
      <w:r>
        <w:rPr>
          <w:rFonts w:cs="Arial"/>
        </w:rPr>
        <w:t>Wales’</w:t>
      </w:r>
      <w:r w:rsidRPr="001E5A10">
        <w:rPr>
          <w:rFonts w:cs="Arial"/>
        </w:rPr>
        <w:t xml:space="preserve"> Well-being Goals</w:t>
      </w:r>
      <w:r>
        <w:rPr>
          <w:rFonts w:cs="Arial"/>
        </w:rPr>
        <w:t xml:space="preserve">.  </w:t>
      </w:r>
      <w:r w:rsidRPr="001E5A10">
        <w:rPr>
          <w:rFonts w:cs="Arial"/>
        </w:rPr>
        <w:t xml:space="preserve">It identifies three priorities: </w:t>
      </w:r>
    </w:p>
    <w:p w14:paraId="0758283E" w14:textId="77777777" w:rsidR="003B7100" w:rsidRPr="003B7100" w:rsidRDefault="003B7100" w:rsidP="003B7100">
      <w:pPr>
        <w:pStyle w:val="ListParagraph"/>
        <w:numPr>
          <w:ilvl w:val="0"/>
          <w:numId w:val="16"/>
        </w:numPr>
        <w:rPr>
          <w:rFonts w:ascii="Arial" w:hAnsi="Arial" w:cs="Arial"/>
        </w:rPr>
      </w:pPr>
      <w:r w:rsidRPr="003B7100">
        <w:rPr>
          <w:rFonts w:ascii="Arial" w:hAnsi="Arial" w:cs="Arial"/>
        </w:rPr>
        <w:t xml:space="preserve">Delivering nature-based solutions; </w:t>
      </w:r>
    </w:p>
    <w:p w14:paraId="5C0C76B6" w14:textId="77777777" w:rsidR="003B7100" w:rsidRPr="003B7100" w:rsidRDefault="003B7100" w:rsidP="003B7100">
      <w:pPr>
        <w:pStyle w:val="ListParagraph"/>
        <w:numPr>
          <w:ilvl w:val="0"/>
          <w:numId w:val="16"/>
        </w:numPr>
        <w:rPr>
          <w:rFonts w:ascii="Arial" w:hAnsi="Arial" w:cs="Arial"/>
        </w:rPr>
      </w:pPr>
      <w:r w:rsidRPr="003B7100">
        <w:rPr>
          <w:rFonts w:ascii="Arial" w:hAnsi="Arial" w:cs="Arial"/>
        </w:rPr>
        <w:t xml:space="preserve">Increasing renewable energy and resource efficiency; and, </w:t>
      </w:r>
    </w:p>
    <w:p w14:paraId="65331A0D" w14:textId="77777777" w:rsidR="003B7100" w:rsidRPr="003B7100" w:rsidRDefault="003B7100" w:rsidP="003B7100">
      <w:pPr>
        <w:pStyle w:val="ListParagraph"/>
        <w:numPr>
          <w:ilvl w:val="0"/>
          <w:numId w:val="16"/>
        </w:numPr>
        <w:spacing w:after="120"/>
        <w:ind w:left="714" w:hanging="357"/>
        <w:contextualSpacing w:val="0"/>
        <w:rPr>
          <w:rFonts w:ascii="Arial" w:hAnsi="Arial" w:cs="Arial"/>
        </w:rPr>
      </w:pPr>
      <w:r w:rsidRPr="003B7100">
        <w:rPr>
          <w:rFonts w:ascii="Arial" w:hAnsi="Arial" w:cs="Arial"/>
        </w:rPr>
        <w:t xml:space="preserve">Taking a place-based approach. </w:t>
      </w:r>
    </w:p>
    <w:p w14:paraId="747B612D" w14:textId="77777777" w:rsidR="003B7100" w:rsidRPr="003B7100" w:rsidRDefault="003B7100" w:rsidP="003B7100">
      <w:pPr>
        <w:spacing w:after="120"/>
        <w:rPr>
          <w:rFonts w:cs="Arial"/>
        </w:rPr>
      </w:pPr>
      <w:r w:rsidRPr="003B7100">
        <w:rPr>
          <w:rFonts w:cs="Arial"/>
        </w:rPr>
        <w:t>Water is a very valuable natural resource.  Present and future generations have a strong interest in ensuring that water is managed sustainably to enable healthy lives and high-value economic activities. Adequate water and wastewater infrastructure is needed to support sustainable development, thriving communities and healthy and resilient ecosystems.</w:t>
      </w:r>
    </w:p>
    <w:p w14:paraId="3C4BF03D" w14:textId="77777777" w:rsidR="003B7100" w:rsidRDefault="003B7100" w:rsidP="003B7100">
      <w:pPr>
        <w:spacing w:after="120"/>
        <w:rPr>
          <w:rFonts w:cs="Arial"/>
        </w:rPr>
      </w:pPr>
      <w:r w:rsidRPr="001E5A10">
        <w:rPr>
          <w:rFonts w:cs="Arial"/>
        </w:rPr>
        <w:t xml:space="preserve">As the principal environmental regulator in Wales, NRW’s purpose is to pursue the sustainable management of natural resources in relation to Wales and apply the principles of sustainable management of natural resources in the exercise of our functions. Our work includes championing sustainable management of natural resources through our role on the Dwr </w:t>
      </w:r>
      <w:proofErr w:type="spellStart"/>
      <w:r w:rsidRPr="001E5A10">
        <w:rPr>
          <w:rFonts w:cs="Arial"/>
        </w:rPr>
        <w:t>Cyrmu</w:t>
      </w:r>
      <w:proofErr w:type="spellEnd"/>
      <w:r w:rsidRPr="001E5A10">
        <w:rPr>
          <w:rFonts w:cs="Arial"/>
        </w:rPr>
        <w:t xml:space="preserve"> Welsh Water (DCWW) and </w:t>
      </w:r>
      <w:proofErr w:type="spellStart"/>
      <w:r w:rsidRPr="001E5A10">
        <w:rPr>
          <w:rFonts w:cs="Arial"/>
        </w:rPr>
        <w:t>Hafren</w:t>
      </w:r>
      <w:proofErr w:type="spellEnd"/>
      <w:r w:rsidRPr="001E5A10">
        <w:rPr>
          <w:rFonts w:cs="Arial"/>
        </w:rPr>
        <w:t xml:space="preserve"> </w:t>
      </w:r>
      <w:proofErr w:type="spellStart"/>
      <w:r w:rsidRPr="001E5A10">
        <w:rPr>
          <w:rFonts w:cs="Arial"/>
        </w:rPr>
        <w:t>Dyfrdwy</w:t>
      </w:r>
      <w:proofErr w:type="spellEnd"/>
      <w:r w:rsidRPr="001E5A10">
        <w:rPr>
          <w:rFonts w:cs="Arial"/>
        </w:rPr>
        <w:t xml:space="preserve"> Customer Challenge Groups (CCGs); along with </w:t>
      </w:r>
      <w:r>
        <w:rPr>
          <w:rFonts w:cs="Arial"/>
        </w:rPr>
        <w:t>work</w:t>
      </w:r>
      <w:r w:rsidRPr="001E5A10">
        <w:rPr>
          <w:rFonts w:cs="Arial"/>
        </w:rPr>
        <w:t>ing with both companies to develop a National Environment Programme (NEP) to meet their statutory obligations and national policy priorities across their operations, including water resources, water quality and their section 6 biodiversity and ecosystem resilience duty.  We are also a statutory consultee and advisor to the Welsh Government on water company water resources management plans (WRMPs).</w:t>
      </w:r>
      <w:r>
        <w:rPr>
          <w:rFonts w:cs="Arial"/>
        </w:rPr>
        <w:t xml:space="preserve"> </w:t>
      </w:r>
    </w:p>
    <w:p w14:paraId="484C156C" w14:textId="77777777" w:rsidR="003B7100" w:rsidRPr="00EA19BB" w:rsidRDefault="003B7100" w:rsidP="003B7100">
      <w:pPr>
        <w:spacing w:after="120"/>
        <w:rPr>
          <w:rFonts w:cs="Arial"/>
        </w:rPr>
      </w:pPr>
      <w:r>
        <w:rPr>
          <w:rFonts w:cs="Arial"/>
        </w:rPr>
        <w:t>Following submission of Water Company business plans, we</w:t>
      </w:r>
      <w:r w:rsidRPr="00EA19BB">
        <w:rPr>
          <w:rFonts w:cs="Arial"/>
        </w:rPr>
        <w:t xml:space="preserve"> will continue to support </w:t>
      </w:r>
      <w:proofErr w:type="spellStart"/>
      <w:r w:rsidRPr="00EA19BB">
        <w:rPr>
          <w:rFonts w:cs="Arial"/>
        </w:rPr>
        <w:t>Ofwat</w:t>
      </w:r>
      <w:proofErr w:type="spellEnd"/>
      <w:r w:rsidRPr="00EA19BB">
        <w:rPr>
          <w:rFonts w:cs="Arial"/>
        </w:rPr>
        <w:t xml:space="preserve"> in its </w:t>
      </w:r>
      <w:r>
        <w:rPr>
          <w:rFonts w:cs="Arial"/>
        </w:rPr>
        <w:t xml:space="preserve">PR19 </w:t>
      </w:r>
      <w:r w:rsidRPr="00EA19BB">
        <w:rPr>
          <w:rFonts w:cs="Arial"/>
        </w:rPr>
        <w:t>scrutiny</w:t>
      </w:r>
      <w:r>
        <w:rPr>
          <w:rFonts w:cs="Arial"/>
        </w:rPr>
        <w:t xml:space="preserve"> process</w:t>
      </w:r>
      <w:r w:rsidRPr="00EA19BB">
        <w:rPr>
          <w:rFonts w:cs="Arial"/>
        </w:rPr>
        <w:t>.</w:t>
      </w:r>
    </w:p>
    <w:p w14:paraId="29DEB218" w14:textId="77777777" w:rsidR="003B7100" w:rsidRPr="001E5A10" w:rsidRDefault="003B7100" w:rsidP="003B7100">
      <w:pPr>
        <w:pStyle w:val="Heading2"/>
      </w:pPr>
      <w:r w:rsidRPr="001E5A10">
        <w:lastRenderedPageBreak/>
        <w:t>Ambition</w:t>
      </w:r>
    </w:p>
    <w:p w14:paraId="5F62FEBC" w14:textId="77777777" w:rsidR="003B7100" w:rsidRDefault="003B7100" w:rsidP="003B7100">
      <w:pPr>
        <w:spacing w:after="120"/>
        <w:rPr>
          <w:rFonts w:cs="Arial"/>
        </w:rPr>
      </w:pPr>
      <w:r w:rsidRPr="001E5A10">
        <w:rPr>
          <w:rFonts w:cs="Arial"/>
        </w:rPr>
        <w:t xml:space="preserve">DCWW’s customer research has demonstrated the </w:t>
      </w:r>
      <w:r>
        <w:rPr>
          <w:rFonts w:cs="Arial"/>
        </w:rPr>
        <w:t xml:space="preserve">importance that customers place on the </w:t>
      </w:r>
      <w:r w:rsidRPr="001E5A10">
        <w:rPr>
          <w:rFonts w:cs="Arial"/>
        </w:rPr>
        <w:t xml:space="preserve">environment and </w:t>
      </w:r>
      <w:r>
        <w:rPr>
          <w:rFonts w:cs="Arial"/>
        </w:rPr>
        <w:t>investment for the long term.  There is also customer support for</w:t>
      </w:r>
      <w:r w:rsidRPr="001E5A10">
        <w:rPr>
          <w:rFonts w:cs="Arial"/>
        </w:rPr>
        <w:t xml:space="preserve"> catchment management and sustainable drainage, such </w:t>
      </w:r>
      <w:r>
        <w:rPr>
          <w:rFonts w:cs="Arial"/>
        </w:rPr>
        <w:t xml:space="preserve">as the </w:t>
      </w:r>
      <w:r w:rsidRPr="003B7100">
        <w:rPr>
          <w:rFonts w:cs="Arial"/>
        </w:rPr>
        <w:t>nature-based solutions</w:t>
      </w:r>
      <w:r w:rsidRPr="001E5A10">
        <w:rPr>
          <w:rFonts w:cs="Arial"/>
        </w:rPr>
        <w:t xml:space="preserve"> </w:t>
      </w:r>
      <w:r>
        <w:rPr>
          <w:rFonts w:cs="Arial"/>
        </w:rPr>
        <w:t xml:space="preserve">that </w:t>
      </w:r>
      <w:r w:rsidRPr="001E5A10">
        <w:rPr>
          <w:rFonts w:cs="Arial"/>
        </w:rPr>
        <w:t>have been identified as a priority in Wales’ Natural Resources Policy.  We feel this provides a strong basis for a</w:t>
      </w:r>
      <w:r>
        <w:rPr>
          <w:rFonts w:cs="Arial"/>
        </w:rPr>
        <w:t>n</w:t>
      </w:r>
      <w:r w:rsidRPr="001E5A10">
        <w:rPr>
          <w:rFonts w:cs="Arial"/>
        </w:rPr>
        <w:t xml:space="preserve"> ambitious PR19 plan to address environmental challenges framed in Welsh Water 2050.</w:t>
      </w:r>
      <w:r>
        <w:rPr>
          <w:rFonts w:cs="Arial"/>
        </w:rPr>
        <w:t xml:space="preserve">  </w:t>
      </w:r>
    </w:p>
    <w:p w14:paraId="73D35F17" w14:textId="77777777" w:rsidR="003B7100" w:rsidRDefault="003B7100" w:rsidP="003B7100">
      <w:pPr>
        <w:spacing w:after="120"/>
        <w:rPr>
          <w:rFonts w:cs="Arial"/>
        </w:rPr>
      </w:pPr>
      <w:r>
        <w:rPr>
          <w:rFonts w:cs="Arial"/>
        </w:rPr>
        <w:t xml:space="preserve">We are mindful of the need to avoid storing </w:t>
      </w:r>
      <w:r w:rsidRPr="003B7100">
        <w:rPr>
          <w:rFonts w:cs="Arial"/>
        </w:rPr>
        <w:t xml:space="preserve">up problems for future generations to pay for and the need not to delay where a problem could </w:t>
      </w:r>
      <w:r w:rsidRPr="00293DA4">
        <w:rPr>
          <w:rFonts w:cs="Arial"/>
        </w:rPr>
        <w:t>cost m</w:t>
      </w:r>
      <w:r>
        <w:rPr>
          <w:rFonts w:cs="Arial"/>
        </w:rPr>
        <w:t>ore to address in the long term. Equally, we welcome the company’s proposals to innovate and seek sustainable, long term and cost-effective solutions by working in catchments and in partnership to deliver environmental requirements and meet its statutory obligations.</w:t>
      </w:r>
      <w:r w:rsidRPr="008A2FB3">
        <w:rPr>
          <w:rFonts w:cs="Arial"/>
        </w:rPr>
        <w:t xml:space="preserve"> </w:t>
      </w:r>
      <w:r>
        <w:rPr>
          <w:rFonts w:cs="Arial"/>
        </w:rPr>
        <w:t>We are conscious of the need to strike a balance between delaying investment and action to find the right solution against the consequences for future price reviews.</w:t>
      </w:r>
    </w:p>
    <w:p w14:paraId="0EF3EBAC" w14:textId="77777777" w:rsidR="003B7100" w:rsidRDefault="003B7100" w:rsidP="003B7100">
      <w:pPr>
        <w:spacing w:after="120"/>
        <w:rPr>
          <w:rFonts w:cs="Arial"/>
        </w:rPr>
      </w:pPr>
      <w:r>
        <w:rPr>
          <w:rFonts w:cs="Arial"/>
        </w:rPr>
        <w:t>Therefore, a</w:t>
      </w:r>
      <w:r w:rsidRPr="003B6CAC">
        <w:rPr>
          <w:rFonts w:cs="Arial"/>
        </w:rPr>
        <w:t xml:space="preserve">ny phasing of </w:t>
      </w:r>
      <w:r>
        <w:rPr>
          <w:rFonts w:cs="Arial"/>
        </w:rPr>
        <w:t xml:space="preserve">environmental improvements or the setting of </w:t>
      </w:r>
      <w:r w:rsidRPr="00293DA4">
        <w:rPr>
          <w:rFonts w:cs="Arial"/>
        </w:rPr>
        <w:t xml:space="preserve">environmental </w:t>
      </w:r>
      <w:r>
        <w:rPr>
          <w:rFonts w:cs="Arial"/>
        </w:rPr>
        <w:t xml:space="preserve">targets </w:t>
      </w:r>
      <w:r w:rsidRPr="003B6CAC">
        <w:rPr>
          <w:rFonts w:cs="Arial"/>
        </w:rPr>
        <w:t>should be with a full understanding of consequences for AMP8 and beyond</w:t>
      </w:r>
      <w:r>
        <w:rPr>
          <w:rFonts w:cs="Arial"/>
        </w:rPr>
        <w:t>, and in the knowledge that</w:t>
      </w:r>
      <w:r w:rsidRPr="001E5A10">
        <w:rPr>
          <w:rFonts w:cs="Arial"/>
        </w:rPr>
        <w:t xml:space="preserve"> </w:t>
      </w:r>
      <w:r w:rsidRPr="003B6CAC">
        <w:rPr>
          <w:rFonts w:cs="Arial"/>
        </w:rPr>
        <w:t xml:space="preserve">new </w:t>
      </w:r>
      <w:r w:rsidRPr="001E5A10">
        <w:rPr>
          <w:rFonts w:cs="Arial"/>
        </w:rPr>
        <w:t xml:space="preserve">obligations are </w:t>
      </w:r>
      <w:r>
        <w:rPr>
          <w:rFonts w:cs="Arial"/>
        </w:rPr>
        <w:t xml:space="preserve">likely to be </w:t>
      </w:r>
      <w:r w:rsidRPr="001E5A10">
        <w:rPr>
          <w:rFonts w:cs="Arial"/>
        </w:rPr>
        <w:t xml:space="preserve">identified alongside </w:t>
      </w:r>
      <w:r>
        <w:rPr>
          <w:rFonts w:cs="Arial"/>
        </w:rPr>
        <w:t>any</w:t>
      </w:r>
      <w:r w:rsidRPr="001E5A10">
        <w:rPr>
          <w:rFonts w:cs="Arial"/>
        </w:rPr>
        <w:t xml:space="preserve"> </w:t>
      </w:r>
      <w:r>
        <w:rPr>
          <w:rFonts w:cs="Arial"/>
        </w:rPr>
        <w:t xml:space="preserve">phased </w:t>
      </w:r>
      <w:r w:rsidRPr="001E5A10">
        <w:rPr>
          <w:rFonts w:cs="Arial"/>
        </w:rPr>
        <w:t>investment</w:t>
      </w:r>
      <w:r>
        <w:rPr>
          <w:rFonts w:cs="Arial"/>
        </w:rPr>
        <w:t>.</w:t>
      </w:r>
    </w:p>
    <w:p w14:paraId="3EA4D1C4" w14:textId="77777777" w:rsidR="003B7100" w:rsidRPr="001E5A10" w:rsidRDefault="003B7100" w:rsidP="003B7100">
      <w:pPr>
        <w:pStyle w:val="Heading2"/>
      </w:pPr>
      <w:r w:rsidRPr="001E5A10">
        <w:t>Statutory obligations: National Environment Programme</w:t>
      </w:r>
    </w:p>
    <w:p w14:paraId="54103374" w14:textId="77777777" w:rsidR="003B7100" w:rsidRDefault="003B7100" w:rsidP="003B7100">
      <w:pPr>
        <w:spacing w:after="120"/>
        <w:rPr>
          <w:rFonts w:cs="Arial"/>
        </w:rPr>
      </w:pPr>
      <w:r w:rsidRPr="001E5A10">
        <w:rPr>
          <w:rFonts w:cs="Arial"/>
        </w:rPr>
        <w:t xml:space="preserve">We have worked with DCWW to develop a National Environment Programme </w:t>
      </w:r>
      <w:r>
        <w:rPr>
          <w:rFonts w:cs="Arial"/>
        </w:rPr>
        <w:t xml:space="preserve">(NEP) </w:t>
      </w:r>
      <w:r w:rsidRPr="001E5A10">
        <w:rPr>
          <w:rFonts w:cs="Arial"/>
        </w:rPr>
        <w:t>to meet their statutory obligations and national policy priorities.</w:t>
      </w:r>
      <w:r>
        <w:rPr>
          <w:rFonts w:cs="Arial"/>
        </w:rPr>
        <w:t xml:space="preserve">  In July 2018 NRW issued </w:t>
      </w:r>
      <w:r w:rsidRPr="001E5A10">
        <w:rPr>
          <w:rFonts w:cs="Arial"/>
        </w:rPr>
        <w:t>NEP4.1 set</w:t>
      </w:r>
      <w:r>
        <w:rPr>
          <w:rFonts w:cs="Arial"/>
        </w:rPr>
        <w:t xml:space="preserve">ting </w:t>
      </w:r>
      <w:r w:rsidRPr="001E5A10">
        <w:rPr>
          <w:rFonts w:cs="Arial"/>
        </w:rPr>
        <w:t xml:space="preserve">out the obligations and expectations that water companies in Wales must consider when developing business plans for the price review. </w:t>
      </w:r>
      <w:r>
        <w:rPr>
          <w:rFonts w:cs="Arial"/>
        </w:rPr>
        <w:t xml:space="preserve"> </w:t>
      </w:r>
    </w:p>
    <w:p w14:paraId="0C92CE86" w14:textId="0DBB8877" w:rsidR="003B7100" w:rsidRDefault="003B7100" w:rsidP="003B7100">
      <w:pPr>
        <w:spacing w:after="120"/>
        <w:rPr>
          <w:rFonts w:cs="Arial"/>
        </w:rPr>
      </w:pPr>
      <w:r>
        <w:rPr>
          <w:rFonts w:cs="Arial"/>
        </w:rPr>
        <w:t>DCWW raised concerns over the affordability of NEP4.1 if they were to employ traditional solutions</w:t>
      </w:r>
      <w:r w:rsidR="00392AE7">
        <w:rPr>
          <w:rFonts w:cs="Arial"/>
        </w:rPr>
        <w:t>,</w:t>
      </w:r>
      <w:r>
        <w:rPr>
          <w:rFonts w:cs="Arial"/>
        </w:rPr>
        <w:t xml:space="preserve"> and wrote to Welsh Government (WG) to propose a phased approach to delivery over the next 10 years to include greater working with partners.  WG have indicated their acceptance of the proposal.</w:t>
      </w:r>
    </w:p>
    <w:p w14:paraId="770994F0" w14:textId="77777777" w:rsidR="003B7100" w:rsidRDefault="003B7100" w:rsidP="003B7100">
      <w:pPr>
        <w:spacing w:after="120"/>
        <w:rPr>
          <w:rFonts w:cs="Arial"/>
        </w:rPr>
      </w:pPr>
      <w:r>
        <w:rPr>
          <w:rFonts w:cs="Arial"/>
        </w:rPr>
        <w:t>We welcome</w:t>
      </w:r>
      <w:r w:rsidRPr="002526E1">
        <w:rPr>
          <w:rFonts w:cs="Arial"/>
        </w:rPr>
        <w:t xml:space="preserve"> </w:t>
      </w:r>
      <w:r>
        <w:rPr>
          <w:rFonts w:cs="Arial"/>
        </w:rPr>
        <w:t>DCWW’s</w:t>
      </w:r>
      <w:r w:rsidRPr="001E5A10" w:rsidDel="0013648B">
        <w:rPr>
          <w:rFonts w:cs="Arial"/>
        </w:rPr>
        <w:t xml:space="preserve"> </w:t>
      </w:r>
      <w:r w:rsidRPr="001E5A10">
        <w:rPr>
          <w:rFonts w:cs="Arial"/>
        </w:rPr>
        <w:t>commitment to look at innovative and cost-effective options (including catchment and end-of-pipe)</w:t>
      </w:r>
      <w:r>
        <w:rPr>
          <w:rFonts w:cs="Arial"/>
        </w:rPr>
        <w:t xml:space="preserve"> to deliver the NEP 4.1 requirements. In principle, where delaying delivery will lead to more cost-effective solutions and deliver more for the environment and people, we support DCWW’s proposal. </w:t>
      </w:r>
      <w:r w:rsidRPr="003B7100">
        <w:rPr>
          <w:rFonts w:cs="Arial"/>
        </w:rPr>
        <w:t xml:space="preserve">This does not preclude regulatory enforcement action being taken or the need to </w:t>
      </w:r>
      <w:r>
        <w:rPr>
          <w:rFonts w:cs="Arial"/>
        </w:rPr>
        <w:t xml:space="preserve">bring </w:t>
      </w:r>
      <w:r w:rsidRPr="003B6CAC">
        <w:rPr>
          <w:rFonts w:cs="Arial"/>
        </w:rPr>
        <w:t>investment forward</w:t>
      </w:r>
      <w:r>
        <w:rPr>
          <w:rFonts w:cs="Arial"/>
        </w:rPr>
        <w:t xml:space="preserve">, where there is evidence over the PR19 plan period of non-compliance and significant environmental and/ or public concern. </w:t>
      </w:r>
    </w:p>
    <w:p w14:paraId="45A3A61C" w14:textId="6CF8C475" w:rsidR="003B7100" w:rsidRPr="00EA19BB" w:rsidRDefault="003B7100" w:rsidP="003B7100">
      <w:pPr>
        <w:spacing w:after="120"/>
        <w:rPr>
          <w:rFonts w:cs="Arial"/>
        </w:rPr>
      </w:pPr>
      <w:r>
        <w:rPr>
          <w:rFonts w:cs="Arial"/>
        </w:rPr>
        <w:t xml:space="preserve">There are some aspects of the company’s proposed programme that NRW will continue to discuss further with the </w:t>
      </w:r>
      <w:r w:rsidR="00392AE7">
        <w:rPr>
          <w:rFonts w:cs="Arial"/>
        </w:rPr>
        <w:t>c</w:t>
      </w:r>
      <w:r>
        <w:rPr>
          <w:rFonts w:cs="Arial"/>
        </w:rPr>
        <w:t>ompany, including for example: firm delivery proposals which will allow progress to be tracked through our close working liaison arrangements;</w:t>
      </w:r>
      <w:r w:rsidRPr="003B446D">
        <w:rPr>
          <w:rFonts w:cs="Arial"/>
        </w:rPr>
        <w:t xml:space="preserve"> </w:t>
      </w:r>
      <w:r>
        <w:rPr>
          <w:rFonts w:cs="Arial"/>
        </w:rPr>
        <w:t>reassurance over the delivery of the proposed deferred W</w:t>
      </w:r>
      <w:r w:rsidRPr="00EA19BB">
        <w:rPr>
          <w:rFonts w:cs="Arial"/>
        </w:rPr>
        <w:t>FD programme by 2027</w:t>
      </w:r>
      <w:r w:rsidR="00392AE7">
        <w:rPr>
          <w:rFonts w:cs="Arial"/>
        </w:rPr>
        <w:t>;</w:t>
      </w:r>
      <w:r w:rsidRPr="003B446D">
        <w:rPr>
          <w:rFonts w:cs="Arial"/>
        </w:rPr>
        <w:t xml:space="preserve"> </w:t>
      </w:r>
      <w:r w:rsidRPr="00EA19BB">
        <w:rPr>
          <w:rFonts w:cs="Arial"/>
        </w:rPr>
        <w:t xml:space="preserve">and to further understand the need for the super works on the </w:t>
      </w:r>
      <w:proofErr w:type="spellStart"/>
      <w:r w:rsidRPr="00EA19BB">
        <w:rPr>
          <w:rFonts w:cs="Arial"/>
        </w:rPr>
        <w:t>Gwilli-Gwendraeth</w:t>
      </w:r>
      <w:proofErr w:type="spellEnd"/>
      <w:r>
        <w:rPr>
          <w:rFonts w:cs="Arial"/>
        </w:rPr>
        <w:t>.</w:t>
      </w:r>
    </w:p>
    <w:p w14:paraId="322861CE" w14:textId="77777777" w:rsidR="003B7100" w:rsidRDefault="003B7100" w:rsidP="003B7100">
      <w:pPr>
        <w:spacing w:after="120"/>
        <w:rPr>
          <w:rFonts w:cs="Arial"/>
        </w:rPr>
      </w:pPr>
      <w:r w:rsidRPr="001E5A10">
        <w:rPr>
          <w:rFonts w:cs="Arial"/>
        </w:rPr>
        <w:t xml:space="preserve">NRW is committed to developing a collaborative approach to achieving SMNR and look forward to continuing to work with DCWW </w:t>
      </w:r>
      <w:r>
        <w:rPr>
          <w:rFonts w:cs="Arial"/>
        </w:rPr>
        <w:t xml:space="preserve">and others </w:t>
      </w:r>
      <w:r w:rsidRPr="001E5A10">
        <w:rPr>
          <w:rFonts w:cs="Arial"/>
        </w:rPr>
        <w:t>on several key topics, including flexible permitting, nutrient off setting, sustainable drainage, and drainage &amp; waste water management plans.</w:t>
      </w:r>
      <w:r>
        <w:rPr>
          <w:rFonts w:cs="Arial"/>
        </w:rPr>
        <w:t xml:space="preserve"> We are pleased that DCWW will play a leadership role in this.</w:t>
      </w:r>
    </w:p>
    <w:p w14:paraId="523CE950" w14:textId="77777777" w:rsidR="003B7100" w:rsidRPr="001E5A10" w:rsidRDefault="003B7100" w:rsidP="003B7100">
      <w:pPr>
        <w:pStyle w:val="Heading2"/>
      </w:pPr>
      <w:r w:rsidRPr="001E5A10">
        <w:t>Measures of Success &amp; Targets</w:t>
      </w:r>
    </w:p>
    <w:p w14:paraId="05CF74DD" w14:textId="77777777" w:rsidR="003B7100" w:rsidRDefault="003B7100" w:rsidP="003B7100">
      <w:pPr>
        <w:spacing w:after="120"/>
        <w:rPr>
          <w:rFonts w:cs="Arial"/>
        </w:rPr>
      </w:pPr>
      <w:r>
        <w:rPr>
          <w:rFonts w:cs="Arial"/>
        </w:rPr>
        <w:t>As discussed at the PR19 Forum, the Annual Performance meeting and the CCG, we</w:t>
      </w:r>
      <w:r w:rsidRPr="001E5A10">
        <w:rPr>
          <w:rFonts w:cs="Arial"/>
        </w:rPr>
        <w:t xml:space="preserve"> </w:t>
      </w:r>
      <w:r>
        <w:rPr>
          <w:rFonts w:cs="Arial"/>
        </w:rPr>
        <w:t xml:space="preserve">have expressed </w:t>
      </w:r>
      <w:r w:rsidRPr="001E5A10">
        <w:rPr>
          <w:rFonts w:cs="Arial"/>
        </w:rPr>
        <w:t>concern</w:t>
      </w:r>
      <w:r>
        <w:rPr>
          <w:rFonts w:cs="Arial"/>
        </w:rPr>
        <w:t xml:space="preserve"> as to whether some of the </w:t>
      </w:r>
      <w:r w:rsidRPr="001E5A10">
        <w:rPr>
          <w:rFonts w:cs="Arial"/>
        </w:rPr>
        <w:t xml:space="preserve">Measures of Success linked </w:t>
      </w:r>
      <w:r>
        <w:rPr>
          <w:rFonts w:cs="Arial"/>
        </w:rPr>
        <w:t>to rewards and penalties are</w:t>
      </w:r>
      <w:r w:rsidRPr="001E5A10">
        <w:rPr>
          <w:rFonts w:cs="Arial"/>
        </w:rPr>
        <w:t xml:space="preserve"> stretching enough.</w:t>
      </w:r>
    </w:p>
    <w:p w14:paraId="02C2EAC0" w14:textId="77777777" w:rsidR="003B7100" w:rsidRPr="001E5A10" w:rsidRDefault="003B7100" w:rsidP="003B7100">
      <w:pPr>
        <w:spacing w:after="120"/>
        <w:rPr>
          <w:rFonts w:cs="Arial"/>
        </w:rPr>
      </w:pPr>
      <w:r w:rsidRPr="001E5A10">
        <w:rPr>
          <w:rFonts w:cs="Arial"/>
        </w:rPr>
        <w:lastRenderedPageBreak/>
        <w:t>We recognise the time and effort DCWW have invested in reducing pollution incidents</w:t>
      </w:r>
      <w:r>
        <w:rPr>
          <w:rFonts w:cs="Arial"/>
        </w:rPr>
        <w:t xml:space="preserve"> in recent years</w:t>
      </w:r>
      <w:r w:rsidRPr="001E5A10">
        <w:rPr>
          <w:rFonts w:cs="Arial"/>
        </w:rPr>
        <w:t xml:space="preserve">, however we expect them to set stretching targets for PR19.  Their current performance of </w:t>
      </w:r>
      <w:r>
        <w:rPr>
          <w:rFonts w:cs="Arial"/>
        </w:rPr>
        <w:t xml:space="preserve">wastewater incidents is </w:t>
      </w:r>
      <w:r w:rsidRPr="001E5A10">
        <w:rPr>
          <w:rFonts w:cs="Arial"/>
        </w:rPr>
        <w:t>102</w:t>
      </w:r>
      <w:r>
        <w:rPr>
          <w:rFonts w:cs="Arial"/>
        </w:rPr>
        <w:t>,</w:t>
      </w:r>
      <w:r w:rsidRPr="001E5A10">
        <w:rPr>
          <w:rFonts w:cs="Arial"/>
        </w:rPr>
        <w:t xml:space="preserve"> but the stated ambition to reduce to 90 incidents over 5 years is </w:t>
      </w:r>
      <w:r>
        <w:rPr>
          <w:rFonts w:cs="Arial"/>
        </w:rPr>
        <w:t xml:space="preserve">disappointing and we encourage the company to seek a more </w:t>
      </w:r>
      <w:r w:rsidRPr="001E5A10">
        <w:rPr>
          <w:rFonts w:cs="Arial"/>
        </w:rPr>
        <w:t xml:space="preserve">stretching </w:t>
      </w:r>
      <w:r>
        <w:rPr>
          <w:rFonts w:cs="Arial"/>
        </w:rPr>
        <w:t xml:space="preserve">target, since we are concerned this will </w:t>
      </w:r>
      <w:r w:rsidRPr="001E5A10">
        <w:rPr>
          <w:rFonts w:cs="Arial"/>
        </w:rPr>
        <w:t xml:space="preserve">see DCWW </w:t>
      </w:r>
      <w:r>
        <w:rPr>
          <w:rFonts w:cs="Arial"/>
        </w:rPr>
        <w:t>fall behind the rest of the industry</w:t>
      </w:r>
      <w:r w:rsidRPr="001E5A10">
        <w:rPr>
          <w:rFonts w:cs="Arial"/>
        </w:rPr>
        <w:t xml:space="preserve">. </w:t>
      </w:r>
      <w:r>
        <w:rPr>
          <w:rFonts w:cs="Arial"/>
        </w:rPr>
        <w:t xml:space="preserve"> As presented to the CCG, the company’s own analysis suggests that it would be cost-beneficial to set a target of 75 incidents. </w:t>
      </w:r>
      <w:r w:rsidRPr="001E5A10">
        <w:rPr>
          <w:rFonts w:cs="Arial"/>
        </w:rPr>
        <w:t xml:space="preserve">We believe pollution reduction needs to be firmly embedded in the values and operational practice of DCWW as a minimum, and that rewards should only be achieved where DCWW goes </w:t>
      </w:r>
      <w:r w:rsidRPr="003B7100">
        <w:rPr>
          <w:rFonts w:cs="Arial"/>
        </w:rPr>
        <w:t>further</w:t>
      </w:r>
      <w:r w:rsidRPr="001E5A10">
        <w:rPr>
          <w:rFonts w:cs="Arial"/>
        </w:rPr>
        <w:t xml:space="preserve"> or </w:t>
      </w:r>
      <w:r w:rsidRPr="003B7100">
        <w:rPr>
          <w:rFonts w:cs="Arial"/>
        </w:rPr>
        <w:t>faster</w:t>
      </w:r>
      <w:r w:rsidRPr="001E5A10">
        <w:rPr>
          <w:rFonts w:cs="Arial"/>
        </w:rPr>
        <w:t xml:space="preserve">. </w:t>
      </w:r>
      <w:r>
        <w:rPr>
          <w:rFonts w:cs="Arial"/>
        </w:rPr>
        <w:t xml:space="preserve"> </w:t>
      </w:r>
    </w:p>
    <w:p w14:paraId="0AB47E87" w14:textId="77777777" w:rsidR="003B7100" w:rsidRPr="001E5A10" w:rsidRDefault="003B7100" w:rsidP="003B7100">
      <w:pPr>
        <w:spacing w:after="120"/>
        <w:rPr>
          <w:rFonts w:cs="Arial"/>
        </w:rPr>
      </w:pPr>
      <w:r w:rsidRPr="001E5A10">
        <w:rPr>
          <w:rFonts w:cs="Arial"/>
        </w:rPr>
        <w:t xml:space="preserve">We </w:t>
      </w:r>
      <w:r>
        <w:rPr>
          <w:rFonts w:cs="Arial"/>
        </w:rPr>
        <w:t>are pleased</w:t>
      </w:r>
      <w:r w:rsidRPr="001E5A10">
        <w:rPr>
          <w:rFonts w:cs="Arial"/>
        </w:rPr>
        <w:t xml:space="preserve"> with the company’s commitment to aim to meet </w:t>
      </w:r>
      <w:proofErr w:type="spellStart"/>
      <w:r w:rsidRPr="001E5A10">
        <w:rPr>
          <w:rFonts w:cs="Arial"/>
        </w:rPr>
        <w:t>Ofwat’s</w:t>
      </w:r>
      <w:proofErr w:type="spellEnd"/>
      <w:r w:rsidRPr="001E5A10">
        <w:rPr>
          <w:rFonts w:cs="Arial"/>
        </w:rPr>
        <w:t xml:space="preserve"> challenge of reducing leakage by 15% by 2025.  We expect all companies to deliver the target by taking a company-wide approach across all zones, and to explore the use of innovative approaches to achieve leakage reductions.</w:t>
      </w:r>
    </w:p>
    <w:p w14:paraId="4966AC0E" w14:textId="77777777" w:rsidR="003B7100" w:rsidRPr="001E5A10" w:rsidRDefault="003B7100" w:rsidP="003B7100">
      <w:pPr>
        <w:spacing w:after="120"/>
        <w:rPr>
          <w:rFonts w:cs="Arial"/>
        </w:rPr>
      </w:pPr>
      <w:r w:rsidRPr="001E5A10">
        <w:rPr>
          <w:rFonts w:cs="Arial"/>
        </w:rPr>
        <w:t>We are reassured to see that the target for compliance measures is 100%</w:t>
      </w:r>
      <w:r>
        <w:rPr>
          <w:rFonts w:cs="Arial"/>
        </w:rPr>
        <w:t xml:space="preserve"> and that these targets are linked to penalties only</w:t>
      </w:r>
      <w:r w:rsidRPr="001E5A10">
        <w:rPr>
          <w:rFonts w:cs="Arial"/>
        </w:rPr>
        <w:t xml:space="preserve">.  In relation to </w:t>
      </w:r>
      <w:proofErr w:type="spellStart"/>
      <w:r w:rsidRPr="001E5A10">
        <w:rPr>
          <w:rFonts w:cs="Arial"/>
        </w:rPr>
        <w:t>bioresources</w:t>
      </w:r>
      <w:proofErr w:type="spellEnd"/>
      <w:r w:rsidRPr="001E5A10">
        <w:rPr>
          <w:rFonts w:cs="Arial"/>
        </w:rPr>
        <w:t xml:space="preserve"> disposal (sewage sludge recovery) we would like to see the company develop and deliver a clear sludge strategy that outlines how it will be resilient and ensure there is sufficient treatment, handling, recovery and if needed disposal capacity to prevent environmental impacts. </w:t>
      </w:r>
    </w:p>
    <w:p w14:paraId="02E3699A" w14:textId="77777777" w:rsidR="003B7100" w:rsidRPr="001E5A10" w:rsidRDefault="003B7100" w:rsidP="003B7100">
      <w:pPr>
        <w:spacing w:after="120"/>
        <w:rPr>
          <w:rFonts w:cs="Arial"/>
        </w:rPr>
      </w:pPr>
      <w:r w:rsidRPr="00293DA4">
        <w:rPr>
          <w:rFonts w:cs="Arial"/>
        </w:rPr>
        <w:t>We have yet to verify the target proposed for kilometres of river improved</w:t>
      </w:r>
      <w:r w:rsidRPr="003B183B">
        <w:rPr>
          <w:rFonts w:cs="Arial"/>
        </w:rPr>
        <w:t>.</w:t>
      </w:r>
      <w:r>
        <w:rPr>
          <w:rFonts w:cs="Arial"/>
        </w:rPr>
        <w:t xml:space="preserve">  We understand this measure is linked to the company’s proposals for delivering NEP4.1 requirements and would have concerns if the company received a reward without going beyond its statutory requirements.</w:t>
      </w:r>
    </w:p>
    <w:p w14:paraId="6956D8F0" w14:textId="77777777" w:rsidR="003B7100" w:rsidRPr="001E5A10" w:rsidRDefault="003B7100" w:rsidP="003B7100">
      <w:pPr>
        <w:pStyle w:val="Heading2"/>
      </w:pPr>
      <w:r w:rsidRPr="001E5A10">
        <w:t>Long term planning: Welsh Water 2050</w:t>
      </w:r>
    </w:p>
    <w:p w14:paraId="43CD5E89" w14:textId="77777777" w:rsidR="003B7100" w:rsidRPr="001E5A10" w:rsidRDefault="003B7100" w:rsidP="003B7100">
      <w:pPr>
        <w:spacing w:after="120"/>
        <w:rPr>
          <w:rFonts w:cs="Arial"/>
        </w:rPr>
      </w:pPr>
      <w:r w:rsidRPr="001E5A10">
        <w:rPr>
          <w:rFonts w:cs="Arial"/>
        </w:rPr>
        <w:t xml:space="preserve">We very much welcome the development of Dwr </w:t>
      </w:r>
      <w:proofErr w:type="spellStart"/>
      <w:r w:rsidRPr="001E5A10">
        <w:rPr>
          <w:rFonts w:cs="Arial"/>
        </w:rPr>
        <w:t>Cymru</w:t>
      </w:r>
      <w:proofErr w:type="spellEnd"/>
      <w:r w:rsidRPr="001E5A10">
        <w:rPr>
          <w:rFonts w:cs="Arial"/>
        </w:rPr>
        <w:t xml:space="preserve"> Welsh Water’s 2050 vision. This is a positive step in terms of identifying and framing the strategic challenges, responses and options that the company faces.  However, we are disappointed that the long-term context and full investment requirements were not presented clearly as part of customer researc</w:t>
      </w:r>
      <w:r>
        <w:rPr>
          <w:rFonts w:cs="Arial"/>
        </w:rPr>
        <w:t>h and business planning in PR19 and would want to see more emphasis on this in PR24.</w:t>
      </w:r>
    </w:p>
    <w:p w14:paraId="38B0751A" w14:textId="77777777" w:rsidR="003B7100" w:rsidRPr="001E5A10" w:rsidRDefault="003B7100" w:rsidP="003B7100">
      <w:pPr>
        <w:spacing w:after="120"/>
        <w:rPr>
          <w:rFonts w:cs="Arial"/>
        </w:rPr>
      </w:pPr>
      <w:r w:rsidRPr="001E5A10">
        <w:rPr>
          <w:rFonts w:cs="Arial"/>
        </w:rPr>
        <w:t>We expect the company to take the lead in developing a comprehensive long-term plan for meeting the requirements of their waste water network, as set out by the C21st Drainage Programme.</w:t>
      </w:r>
    </w:p>
    <w:p w14:paraId="64893D49" w14:textId="77777777" w:rsidR="003B7100" w:rsidRPr="001E5A10" w:rsidRDefault="003B7100" w:rsidP="003B7100">
      <w:pPr>
        <w:pStyle w:val="Heading2"/>
      </w:pPr>
      <w:r w:rsidRPr="001E5A10">
        <w:t>Sustainable Management of Natural Resources (SMNR)</w:t>
      </w:r>
    </w:p>
    <w:p w14:paraId="0001075E" w14:textId="77777777" w:rsidR="003B7100" w:rsidRPr="001E5A10" w:rsidRDefault="003B7100" w:rsidP="003B7100">
      <w:pPr>
        <w:spacing w:after="120"/>
        <w:rPr>
          <w:rFonts w:cs="Arial"/>
        </w:rPr>
      </w:pPr>
      <w:r w:rsidRPr="001E5A10">
        <w:rPr>
          <w:rFonts w:cs="Arial"/>
        </w:rPr>
        <w:t>We are encouraged by recent discussions with DCWW to embed the principles of SMNR in their approach to delivering PR19 and future outcomes.</w:t>
      </w:r>
    </w:p>
    <w:p w14:paraId="42845F90" w14:textId="77777777" w:rsidR="003B7100" w:rsidRPr="001E5A10" w:rsidRDefault="003B7100" w:rsidP="003B7100">
      <w:pPr>
        <w:rPr>
          <w:rFonts w:cs="Arial"/>
        </w:rPr>
      </w:pPr>
      <w:r w:rsidRPr="001E5A10">
        <w:rPr>
          <w:rFonts w:cs="Arial"/>
          <w:bCs/>
          <w:noProof/>
          <w:lang w:eastAsia="en-GB"/>
        </w:rPr>
        <w:drawing>
          <wp:inline distT="0" distB="0" distL="0" distR="0" wp14:anchorId="09071EF9" wp14:editId="713BEAFB">
            <wp:extent cx="4063300" cy="228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1" name="Picture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99963" cy="2306627"/>
                    </a:xfrm>
                    <a:prstGeom prst="rect">
                      <a:avLst/>
                    </a:prstGeom>
                    <a:noFill/>
                    <a:ln>
                      <a:noFill/>
                    </a:ln>
                    <a:extLst/>
                  </pic:spPr>
                </pic:pic>
              </a:graphicData>
            </a:graphic>
          </wp:inline>
        </w:drawing>
      </w:r>
    </w:p>
    <w:p w14:paraId="6B52FCEA" w14:textId="77777777" w:rsidR="003B7100" w:rsidRPr="001E5A10" w:rsidRDefault="003B7100" w:rsidP="003B7100">
      <w:pPr>
        <w:spacing w:after="120"/>
        <w:rPr>
          <w:rFonts w:cs="Arial"/>
        </w:rPr>
      </w:pPr>
      <w:r w:rsidRPr="003B7100">
        <w:rPr>
          <w:rFonts w:cs="Arial"/>
        </w:rPr>
        <w:lastRenderedPageBreak/>
        <w:t xml:space="preserve">We welcome their proposals for catchment solutions to some of its drinking water and waste water problems.  The proposals for Brecon Beacons, </w:t>
      </w:r>
      <w:proofErr w:type="spellStart"/>
      <w:r w:rsidRPr="003B7100">
        <w:rPr>
          <w:rFonts w:cs="Arial"/>
        </w:rPr>
        <w:t>Afan</w:t>
      </w:r>
      <w:proofErr w:type="spellEnd"/>
      <w:r w:rsidRPr="003B7100">
        <w:rPr>
          <w:rFonts w:cs="Arial"/>
        </w:rPr>
        <w:t xml:space="preserve">, Clwyd, Alyn and </w:t>
      </w:r>
      <w:proofErr w:type="spellStart"/>
      <w:r w:rsidRPr="003B7100">
        <w:rPr>
          <w:rFonts w:cs="Arial"/>
        </w:rPr>
        <w:t>Teifi</w:t>
      </w:r>
      <w:proofErr w:type="spellEnd"/>
      <w:r w:rsidRPr="003B7100">
        <w:rPr>
          <w:rFonts w:cs="Arial"/>
        </w:rPr>
        <w:t xml:space="preserve"> catchments are in line with Wales’ legislative framework and have </w:t>
      </w:r>
      <w:r w:rsidRPr="001E5A10">
        <w:rPr>
          <w:rFonts w:cs="Arial"/>
        </w:rPr>
        <w:t>the potential to deliver cost-effective outcomes and multiple benefits at scale, as well as exploring new ways of working to inform future delivery.</w:t>
      </w:r>
      <w:r>
        <w:rPr>
          <w:rFonts w:cs="Arial"/>
        </w:rPr>
        <w:t xml:space="preserve"> </w:t>
      </w:r>
      <w:r w:rsidRPr="009E0EA5">
        <w:rPr>
          <w:rFonts w:cs="Arial"/>
        </w:rPr>
        <w:t xml:space="preserve">NRW has issued a letter of support for inclusion </w:t>
      </w:r>
      <w:r>
        <w:rPr>
          <w:rFonts w:cs="Arial"/>
        </w:rPr>
        <w:t xml:space="preserve">of the Brecon Beacons Mega catchment and the other drinking water catchments </w:t>
      </w:r>
      <w:r w:rsidRPr="009E0EA5">
        <w:rPr>
          <w:rFonts w:cs="Arial"/>
        </w:rPr>
        <w:t>with</w:t>
      </w:r>
      <w:r>
        <w:rPr>
          <w:rFonts w:cs="Arial"/>
        </w:rPr>
        <w:t>in</w:t>
      </w:r>
      <w:r w:rsidRPr="009E0EA5">
        <w:rPr>
          <w:rFonts w:cs="Arial"/>
        </w:rPr>
        <w:t xml:space="preserve"> the business</w:t>
      </w:r>
      <w:r>
        <w:rPr>
          <w:rFonts w:cs="Arial"/>
        </w:rPr>
        <w:t xml:space="preserve"> plan.</w:t>
      </w:r>
    </w:p>
    <w:p w14:paraId="69BD9065" w14:textId="33A1F750" w:rsidR="003B7100" w:rsidRDefault="003B7100" w:rsidP="003B7100">
      <w:pPr>
        <w:spacing w:after="120"/>
        <w:rPr>
          <w:rFonts w:cs="Arial"/>
        </w:rPr>
      </w:pPr>
      <w:r w:rsidRPr="001E5A10">
        <w:rPr>
          <w:rFonts w:cs="Arial"/>
        </w:rPr>
        <w:t xml:space="preserve">Customer research has revealed significant support for catchment work and innovation and we </w:t>
      </w:r>
      <w:r>
        <w:rPr>
          <w:rFonts w:cs="Arial"/>
        </w:rPr>
        <w:t xml:space="preserve">support </w:t>
      </w:r>
      <w:r w:rsidRPr="001E5A10">
        <w:rPr>
          <w:rFonts w:cs="Arial"/>
        </w:rPr>
        <w:t>DCWW</w:t>
      </w:r>
      <w:r>
        <w:rPr>
          <w:rFonts w:cs="Arial"/>
        </w:rPr>
        <w:t>`s</w:t>
      </w:r>
      <w:r w:rsidRPr="001E5A10">
        <w:rPr>
          <w:rFonts w:cs="Arial"/>
        </w:rPr>
        <w:t xml:space="preserve"> </w:t>
      </w:r>
      <w:r>
        <w:rPr>
          <w:rFonts w:cs="Arial"/>
        </w:rPr>
        <w:t>early thinking around a</w:t>
      </w:r>
      <w:r w:rsidRPr="001E5A10">
        <w:rPr>
          <w:rFonts w:cs="Arial"/>
        </w:rPr>
        <w:t xml:space="preserve"> more ambitious programme of integrated catchment solutions, in particular where there is a need to also secure commitments from other land and water users, who in many cases are also customers.</w:t>
      </w:r>
      <w:r>
        <w:rPr>
          <w:rFonts w:cs="Arial"/>
        </w:rPr>
        <w:t xml:space="preserve">  </w:t>
      </w:r>
      <w:r w:rsidRPr="001E5A10">
        <w:rPr>
          <w:rFonts w:cs="Arial"/>
        </w:rPr>
        <w:t xml:space="preserve">We </w:t>
      </w:r>
      <w:r>
        <w:rPr>
          <w:rFonts w:cs="Arial"/>
        </w:rPr>
        <w:t>are pleased that the c</w:t>
      </w:r>
      <w:r w:rsidRPr="001E5A10">
        <w:rPr>
          <w:rFonts w:cs="Arial"/>
        </w:rPr>
        <w:t xml:space="preserve">ompany </w:t>
      </w:r>
      <w:r>
        <w:rPr>
          <w:rFonts w:cs="Arial"/>
        </w:rPr>
        <w:t xml:space="preserve">are committed to </w:t>
      </w:r>
      <w:r w:rsidRPr="001E5A10">
        <w:rPr>
          <w:rFonts w:cs="Arial"/>
        </w:rPr>
        <w:t>develop</w:t>
      </w:r>
      <w:r>
        <w:rPr>
          <w:rFonts w:cs="Arial"/>
        </w:rPr>
        <w:t>ing</w:t>
      </w:r>
      <w:r w:rsidRPr="001E5A10">
        <w:rPr>
          <w:rFonts w:cs="Arial"/>
        </w:rPr>
        <w:t xml:space="preserve"> leadership in delivering the ways of working and outcomes of Wales’ new legislative framework, and in so doing provide its customers with long term sustainable solutions which deliver wider benefits.</w:t>
      </w:r>
    </w:p>
    <w:bookmarkEnd w:id="0"/>
    <w:p w14:paraId="28596868" w14:textId="77777777" w:rsidR="003B7100" w:rsidRPr="001E5A10" w:rsidRDefault="003B7100" w:rsidP="003B7100">
      <w:pPr>
        <w:rPr>
          <w:rFonts w:cs="Arial"/>
        </w:rPr>
      </w:pPr>
    </w:p>
    <w:p w14:paraId="35D3DA83" w14:textId="3F7C9335" w:rsidR="007E21CF" w:rsidRDefault="007E21CF">
      <w:pPr>
        <w:rPr>
          <w:color w:val="000000"/>
        </w:rPr>
      </w:pPr>
      <w:r>
        <w:rPr>
          <w:color w:val="000000"/>
        </w:rPr>
        <w:br w:type="page"/>
      </w:r>
    </w:p>
    <w:p w14:paraId="74459E0D" w14:textId="77777777" w:rsidR="007E21CF" w:rsidRDefault="007E21CF" w:rsidP="007E21CF">
      <w:pPr>
        <w:pStyle w:val="BodyText"/>
        <w:rPr>
          <w:noProof/>
        </w:rPr>
      </w:pPr>
    </w:p>
    <w:p w14:paraId="2DCD3F87" w14:textId="77777777" w:rsidR="007E21CF" w:rsidRDefault="007E21CF" w:rsidP="007E21CF">
      <w:pPr>
        <w:pStyle w:val="BodyText"/>
        <w:rPr>
          <w:noProof/>
        </w:rPr>
      </w:pPr>
    </w:p>
    <w:p w14:paraId="360AD99D" w14:textId="77777777" w:rsidR="007E21CF" w:rsidRDefault="007E21CF" w:rsidP="007E21CF">
      <w:pPr>
        <w:pStyle w:val="BodyText"/>
        <w:rPr>
          <w:noProof/>
        </w:rPr>
      </w:pPr>
    </w:p>
    <w:p w14:paraId="594B1F05" w14:textId="77777777" w:rsidR="007E21CF" w:rsidRDefault="007E21CF" w:rsidP="007E21CF">
      <w:pPr>
        <w:pStyle w:val="BodyText"/>
        <w:rPr>
          <w:noProof/>
        </w:rPr>
      </w:pPr>
    </w:p>
    <w:p w14:paraId="25556F40" w14:textId="77777777" w:rsidR="007E21CF" w:rsidRDefault="007E21CF" w:rsidP="007E21CF">
      <w:pPr>
        <w:pStyle w:val="BodyText"/>
        <w:rPr>
          <w:noProof/>
        </w:rPr>
      </w:pPr>
    </w:p>
    <w:p w14:paraId="050580AE" w14:textId="6D2D7B9B" w:rsidR="007E21CF" w:rsidRDefault="007E21CF" w:rsidP="007E21CF">
      <w:pPr>
        <w:pStyle w:val="BodyText"/>
        <w:rPr>
          <w:noProof/>
        </w:rPr>
      </w:pPr>
      <w:bookmarkStart w:id="1" w:name="_GoBack"/>
      <w:bookmarkEnd w:id="1"/>
      <w:r>
        <w:rPr>
          <w:noProof/>
          <w:lang w:eastAsia="en-GB"/>
        </w:rPr>
        <w:drawing>
          <wp:anchor distT="0" distB="0" distL="114300" distR="114300" simplePos="0" relativeHeight="251663360" behindDoc="0" locked="0" layoutInCell="1" allowOverlap="1" wp14:anchorId="04EBCDA4" wp14:editId="165FCCEF">
            <wp:simplePos x="0" y="0"/>
            <wp:positionH relativeFrom="page">
              <wp:posOffset>701040</wp:posOffset>
            </wp:positionH>
            <wp:positionV relativeFrom="page">
              <wp:posOffset>489585</wp:posOffset>
            </wp:positionV>
            <wp:extent cx="1800225" cy="1238250"/>
            <wp:effectExtent l="19050" t="0" r="9525" b="0"/>
            <wp:wrapTight wrapText="bothSides">
              <wp:wrapPolygon edited="0">
                <wp:start x="-229" y="0"/>
                <wp:lineTo x="-229" y="21268"/>
                <wp:lineTo x="21714" y="21268"/>
                <wp:lineTo x="21714" y="0"/>
                <wp:lineTo x="-229" y="0"/>
              </wp:wrapPolygon>
            </wp:wrapTight>
            <wp:docPr id="1" name="Picture 10" descr="coloured logog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loured logog jpeg.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0225" cy="1238250"/>
                    </a:xfrm>
                    <a:prstGeom prst="rect">
                      <a:avLst/>
                    </a:prstGeom>
                    <a:noFill/>
                  </pic:spPr>
                </pic:pic>
              </a:graphicData>
            </a:graphic>
          </wp:anchor>
        </w:drawing>
      </w:r>
      <w:r>
        <w:rPr>
          <w:noProof/>
        </w:rPr>
        <w:t>Natural Resources Wales</w:t>
      </w:r>
    </w:p>
    <w:p w14:paraId="3F264E1B" w14:textId="77777777" w:rsidR="007E21CF" w:rsidRPr="00996D12" w:rsidRDefault="007E21CF" w:rsidP="007E21CF">
      <w:pPr>
        <w:pStyle w:val="BodyText"/>
        <w:rPr>
          <w:noProof/>
        </w:rPr>
      </w:pPr>
      <w:r w:rsidRPr="00996D12">
        <w:rPr>
          <w:noProof/>
        </w:rPr>
        <w:t xml:space="preserve">Cambria House, </w:t>
      </w:r>
    </w:p>
    <w:p w14:paraId="3B8F32CF" w14:textId="77777777" w:rsidR="007E21CF" w:rsidRDefault="007E21CF" w:rsidP="007E21CF">
      <w:pPr>
        <w:pStyle w:val="BodyText"/>
        <w:rPr>
          <w:noProof/>
        </w:rPr>
      </w:pPr>
      <w:r>
        <w:rPr>
          <w:noProof/>
        </w:rPr>
        <w:t>29 Newport Road</w:t>
      </w:r>
    </w:p>
    <w:p w14:paraId="7F9CF03C" w14:textId="77777777" w:rsidR="007E21CF" w:rsidRDefault="007E21CF" w:rsidP="007E21CF">
      <w:pPr>
        <w:pStyle w:val="BodyText"/>
        <w:rPr>
          <w:noProof/>
        </w:rPr>
      </w:pPr>
      <w:r>
        <w:rPr>
          <w:noProof/>
        </w:rPr>
        <w:t>Cardiff</w:t>
      </w:r>
    </w:p>
    <w:p w14:paraId="42B9211D" w14:textId="77777777" w:rsidR="007E21CF" w:rsidRDefault="007E21CF" w:rsidP="007E21CF">
      <w:pPr>
        <w:pStyle w:val="BodyText"/>
        <w:rPr>
          <w:noProof/>
        </w:rPr>
      </w:pPr>
      <w:r w:rsidRPr="00996D12">
        <w:rPr>
          <w:noProof/>
        </w:rPr>
        <w:t>CF24 0TP</w:t>
      </w:r>
    </w:p>
    <w:p w14:paraId="53381DFD" w14:textId="77777777" w:rsidR="007E21CF" w:rsidRDefault="007E21CF" w:rsidP="007E21CF">
      <w:pPr>
        <w:pStyle w:val="BodyText"/>
      </w:pPr>
    </w:p>
    <w:p w14:paraId="2AE3658D" w14:textId="77777777" w:rsidR="007E21CF" w:rsidRDefault="007E21CF" w:rsidP="007E21CF">
      <w:pPr>
        <w:pStyle w:val="BodyText"/>
      </w:pPr>
    </w:p>
    <w:p w14:paraId="70BBA89D" w14:textId="77777777" w:rsidR="007E21CF" w:rsidRPr="00BF33AF" w:rsidRDefault="007E21CF" w:rsidP="007E21CF">
      <w:pPr>
        <w:pStyle w:val="BodyText"/>
        <w:rPr>
          <w:rFonts w:cs="Arial"/>
        </w:rPr>
      </w:pPr>
      <w:r w:rsidRPr="00BF33AF">
        <w:rPr>
          <w:rFonts w:cs="Arial"/>
        </w:rPr>
        <w:t>28</w:t>
      </w:r>
      <w:r w:rsidRPr="00BF33AF">
        <w:rPr>
          <w:rFonts w:cs="Arial"/>
          <w:vertAlign w:val="superscript"/>
        </w:rPr>
        <w:t>th</w:t>
      </w:r>
      <w:r w:rsidRPr="00BF33AF">
        <w:rPr>
          <w:rFonts w:cs="Arial"/>
        </w:rPr>
        <w:t xml:space="preserve"> August 2018</w:t>
      </w:r>
    </w:p>
    <w:p w14:paraId="6A40796E" w14:textId="77777777" w:rsidR="007E21CF" w:rsidRPr="00BF33AF" w:rsidRDefault="007E21CF" w:rsidP="007E21CF">
      <w:pPr>
        <w:pStyle w:val="BodyText"/>
        <w:rPr>
          <w:rFonts w:cs="Arial"/>
        </w:rPr>
      </w:pPr>
    </w:p>
    <w:p w14:paraId="467F6E77" w14:textId="77777777" w:rsidR="007E21CF" w:rsidRPr="00BF33AF" w:rsidRDefault="007E21CF" w:rsidP="007E21CF">
      <w:pPr>
        <w:pStyle w:val="BodyText"/>
        <w:rPr>
          <w:rFonts w:cs="Arial"/>
        </w:rPr>
      </w:pPr>
      <w:r w:rsidRPr="00BF33AF">
        <w:rPr>
          <w:rFonts w:cs="Arial"/>
        </w:rPr>
        <w:t xml:space="preserve">Dear </w:t>
      </w:r>
      <w:proofErr w:type="spellStart"/>
      <w:r w:rsidRPr="00BF33AF">
        <w:rPr>
          <w:rFonts w:cs="Arial"/>
        </w:rPr>
        <w:t>Phillippa</w:t>
      </w:r>
      <w:proofErr w:type="spellEnd"/>
    </w:p>
    <w:p w14:paraId="21BDAE96" w14:textId="77777777" w:rsidR="007E21CF" w:rsidRPr="00BF33AF" w:rsidRDefault="007E21CF" w:rsidP="007E21CF">
      <w:pPr>
        <w:pStyle w:val="BodyText"/>
        <w:rPr>
          <w:rFonts w:cs="Arial"/>
        </w:rPr>
      </w:pPr>
    </w:p>
    <w:p w14:paraId="04DF84CA" w14:textId="77777777" w:rsidR="007E21CF" w:rsidRPr="00BF33AF" w:rsidRDefault="007E21CF" w:rsidP="007E21CF">
      <w:pPr>
        <w:pStyle w:val="Default"/>
        <w:rPr>
          <w:rFonts w:ascii="Arial" w:hAnsi="Arial" w:cs="Arial"/>
        </w:rPr>
      </w:pPr>
      <w:r w:rsidRPr="00BF33AF">
        <w:rPr>
          <w:rFonts w:ascii="Arial" w:hAnsi="Arial" w:cs="Arial"/>
        </w:rPr>
        <w:t xml:space="preserve">We have worked with DCWW to develop a National Environment Programme (NEP) to meet its statutory obligations and national policy priorities. NEP4.1 sets out the obligations and expectations that water companies in Wales must take into account when developing business plans for the price review. </w:t>
      </w:r>
    </w:p>
    <w:p w14:paraId="0DF5FA20" w14:textId="77777777" w:rsidR="007E21CF" w:rsidRPr="00BF33AF" w:rsidRDefault="007E21CF" w:rsidP="007E21CF">
      <w:pPr>
        <w:pStyle w:val="Default"/>
        <w:rPr>
          <w:rFonts w:ascii="Arial" w:hAnsi="Arial" w:cs="Arial"/>
        </w:rPr>
      </w:pPr>
    </w:p>
    <w:p w14:paraId="30894EB4" w14:textId="77777777" w:rsidR="007E21CF" w:rsidRPr="00BF33AF" w:rsidRDefault="007E21CF" w:rsidP="007E21CF">
      <w:pPr>
        <w:pStyle w:val="Default"/>
        <w:rPr>
          <w:rFonts w:ascii="Arial" w:hAnsi="Arial" w:cs="Arial"/>
        </w:rPr>
      </w:pPr>
      <w:r w:rsidRPr="00BF33AF">
        <w:rPr>
          <w:rFonts w:ascii="Arial" w:hAnsi="Arial" w:cs="Arial"/>
        </w:rPr>
        <w:t xml:space="preserve">The </w:t>
      </w:r>
      <w:hyperlink r:id="rId15" w:history="1">
        <w:r w:rsidRPr="00BF33AF">
          <w:rPr>
            <w:rStyle w:val="Hyperlink"/>
            <w:rFonts w:cs="Arial"/>
          </w:rPr>
          <w:t>Environment (Wales) Act 2016</w:t>
        </w:r>
      </w:hyperlink>
      <w:r w:rsidRPr="00BF33AF">
        <w:rPr>
          <w:rFonts w:ascii="Arial" w:hAnsi="Arial" w:cs="Arial"/>
        </w:rPr>
        <w:t xml:space="preserve"> puts in place a process to help plan and manage our natural resources in a more sustainable and joined up way. We want to see PR19 business plans reflect the nature of the distinct legislative framework in Wales.</w:t>
      </w:r>
    </w:p>
    <w:p w14:paraId="1E9D2842" w14:textId="77777777" w:rsidR="007E21CF" w:rsidRPr="00BF33AF" w:rsidRDefault="007E21CF" w:rsidP="007E21CF">
      <w:pPr>
        <w:spacing w:after="120"/>
        <w:rPr>
          <w:rFonts w:cs="Arial"/>
        </w:rPr>
      </w:pPr>
      <w:r w:rsidRPr="00BF33AF">
        <w:rPr>
          <w:rFonts w:cs="Arial"/>
        </w:rPr>
        <w:t>Welsh Government’s Natural Resources Policy informed by the State of Natural Resources Report (</w:t>
      </w:r>
      <w:proofErr w:type="spellStart"/>
      <w:r w:rsidRPr="00BF33AF">
        <w:rPr>
          <w:rFonts w:cs="Arial"/>
        </w:rPr>
        <w:t>SoNaRR</w:t>
      </w:r>
      <w:proofErr w:type="spellEnd"/>
      <w:r w:rsidRPr="00BF33AF">
        <w:rPr>
          <w:rFonts w:cs="Arial"/>
        </w:rPr>
        <w:t xml:space="preserve">), focuses on improving the way we manage our natural resources to deliver Wales’ Well-being Goals.  It identifies three priorities: </w:t>
      </w:r>
    </w:p>
    <w:p w14:paraId="0E1E2FCA" w14:textId="77777777" w:rsidR="007E21CF" w:rsidRPr="00BF33AF" w:rsidRDefault="007E21CF" w:rsidP="007E21CF">
      <w:pPr>
        <w:pStyle w:val="Bullets"/>
        <w:numPr>
          <w:ilvl w:val="0"/>
          <w:numId w:val="10"/>
        </w:numPr>
        <w:rPr>
          <w:rFonts w:cs="Arial"/>
        </w:rPr>
      </w:pPr>
      <w:r w:rsidRPr="00BF33AF">
        <w:rPr>
          <w:rFonts w:cs="Arial"/>
        </w:rPr>
        <w:t xml:space="preserve">Delivering nature-based solutions; </w:t>
      </w:r>
    </w:p>
    <w:p w14:paraId="371C1A9F" w14:textId="77777777" w:rsidR="007E21CF" w:rsidRPr="00BF33AF" w:rsidRDefault="007E21CF" w:rsidP="007E21CF">
      <w:pPr>
        <w:pStyle w:val="Bullets"/>
        <w:numPr>
          <w:ilvl w:val="0"/>
          <w:numId w:val="10"/>
        </w:numPr>
        <w:rPr>
          <w:rFonts w:cs="Arial"/>
        </w:rPr>
      </w:pPr>
      <w:r w:rsidRPr="00BF33AF">
        <w:rPr>
          <w:rFonts w:cs="Arial"/>
        </w:rPr>
        <w:t xml:space="preserve">Increasing renewable energy and resource efficiency; and, </w:t>
      </w:r>
    </w:p>
    <w:p w14:paraId="4C360F1E" w14:textId="77777777" w:rsidR="007E21CF" w:rsidRPr="00BF33AF" w:rsidRDefault="007E21CF" w:rsidP="007E21CF">
      <w:pPr>
        <w:pStyle w:val="Bullets"/>
        <w:numPr>
          <w:ilvl w:val="0"/>
          <w:numId w:val="10"/>
        </w:numPr>
        <w:rPr>
          <w:rFonts w:cs="Arial"/>
        </w:rPr>
      </w:pPr>
      <w:r w:rsidRPr="00BF33AF">
        <w:rPr>
          <w:rFonts w:cs="Arial"/>
        </w:rPr>
        <w:t>Taking a place-based approach.</w:t>
      </w:r>
    </w:p>
    <w:p w14:paraId="50EEC511" w14:textId="77777777" w:rsidR="007E21CF" w:rsidRPr="00BF33AF" w:rsidRDefault="007E21CF" w:rsidP="007E21CF">
      <w:pPr>
        <w:pStyle w:val="Bullets"/>
        <w:numPr>
          <w:ilvl w:val="0"/>
          <w:numId w:val="0"/>
        </w:numPr>
        <w:ind w:left="284"/>
        <w:rPr>
          <w:rFonts w:cs="Arial"/>
        </w:rPr>
      </w:pPr>
    </w:p>
    <w:p w14:paraId="730B0ED7" w14:textId="77777777" w:rsidR="007E21CF" w:rsidRPr="00BF33AF" w:rsidRDefault="007E21CF" w:rsidP="007E21CF">
      <w:pPr>
        <w:rPr>
          <w:rFonts w:eastAsiaTheme="minorHAnsi" w:cs="Arial"/>
          <w:color w:val="000000"/>
        </w:rPr>
      </w:pPr>
      <w:r w:rsidRPr="00BF33AF">
        <w:rPr>
          <w:rFonts w:cs="Arial"/>
        </w:rPr>
        <w:t xml:space="preserve">We are therefore supportive of the company’s catchment proposals to protect drinking water sources. We await the </w:t>
      </w:r>
      <w:r w:rsidRPr="00BF33AF">
        <w:rPr>
          <w:rFonts w:cs="Arial"/>
          <w:i/>
          <w:iCs/>
        </w:rPr>
        <w:t>environmental</w:t>
      </w:r>
      <w:r w:rsidRPr="00BF33AF">
        <w:rPr>
          <w:rFonts w:cs="Arial"/>
        </w:rPr>
        <w:t xml:space="preserve"> evidence to confirm their inclusion as </w:t>
      </w:r>
      <w:r w:rsidRPr="00BF33AF">
        <w:rPr>
          <w:rFonts w:cs="Arial"/>
          <w:i/>
          <w:iCs/>
        </w:rPr>
        <w:t xml:space="preserve">amber/green </w:t>
      </w:r>
      <w:r w:rsidRPr="00BF33AF">
        <w:rPr>
          <w:rFonts w:cs="Arial"/>
        </w:rPr>
        <w:t xml:space="preserve">in the National Environment Programme as schemes required to meet WFD Article 7 Drinking Water requirements, which is a necessary part of the periodic review process. </w:t>
      </w:r>
      <w:r>
        <w:rPr>
          <w:rFonts w:cs="Arial"/>
        </w:rPr>
        <w:t>We</w:t>
      </w:r>
      <w:r w:rsidRPr="00BF33AF">
        <w:rPr>
          <w:rFonts w:cs="Arial"/>
        </w:rPr>
        <w:t xml:space="preserve"> welcome the approach which seeks to take preventative, precautionary and collaborative </w:t>
      </w:r>
      <w:r w:rsidRPr="00BF33AF">
        <w:rPr>
          <w:rFonts w:cs="Arial"/>
          <w:color w:val="000000"/>
        </w:rPr>
        <w:t>action to manage catchment to protect raw water quality to ensure</w:t>
      </w:r>
      <w:r w:rsidRPr="00BF33AF">
        <w:rPr>
          <w:rFonts w:cs="Arial"/>
        </w:rPr>
        <w:t xml:space="preserve"> that deterioration does not occur and that the risk from catchments to drinking water remains low.</w:t>
      </w:r>
    </w:p>
    <w:p w14:paraId="0A453D01" w14:textId="77777777" w:rsidR="007E21CF" w:rsidRPr="00BF33AF" w:rsidRDefault="007E21CF" w:rsidP="007E21CF">
      <w:pPr>
        <w:rPr>
          <w:rFonts w:cs="Arial"/>
        </w:rPr>
      </w:pPr>
    </w:p>
    <w:p w14:paraId="1D41FC3F" w14:textId="77777777" w:rsidR="007E21CF" w:rsidRPr="00BF33AF" w:rsidRDefault="007E21CF" w:rsidP="007E21CF">
      <w:pPr>
        <w:rPr>
          <w:rFonts w:cs="Arial"/>
        </w:rPr>
      </w:pPr>
      <w:r w:rsidRPr="00BF33AF">
        <w:rPr>
          <w:rFonts w:cs="Arial"/>
        </w:rPr>
        <w:t>We consider that the proposals for Brecon Beacons and other drinking water catchments are in line with Wales’ legislative framework and have the potential to deliver cost-effective outcomes and multiple benefits at scale, as well as exploring new ways of working to inform future delivery and in so doing provide its customers with long term sustainable solutions which deliver wider benefits.</w:t>
      </w:r>
    </w:p>
    <w:p w14:paraId="0776CF29" w14:textId="77777777" w:rsidR="007E21CF" w:rsidRPr="00BF33AF" w:rsidRDefault="007E21CF" w:rsidP="007E21CF">
      <w:pPr>
        <w:rPr>
          <w:rFonts w:cs="Arial"/>
        </w:rPr>
      </w:pPr>
    </w:p>
    <w:p w14:paraId="31F1EB7E" w14:textId="77777777" w:rsidR="007E21CF" w:rsidRDefault="007E21CF" w:rsidP="007E21CF">
      <w:pPr>
        <w:rPr>
          <w:rFonts w:cs="Arial"/>
          <w:color w:val="000000"/>
        </w:rPr>
      </w:pPr>
    </w:p>
    <w:p w14:paraId="28E41119" w14:textId="77777777" w:rsidR="007E21CF" w:rsidRDefault="007E21CF" w:rsidP="007E21CF">
      <w:pPr>
        <w:rPr>
          <w:rFonts w:cs="Arial"/>
          <w:color w:val="000000"/>
        </w:rPr>
      </w:pPr>
    </w:p>
    <w:p w14:paraId="5070BB21" w14:textId="36438BBD" w:rsidR="007E21CF" w:rsidRDefault="007E21CF" w:rsidP="007E21CF">
      <w:pPr>
        <w:rPr>
          <w:rFonts w:cs="Arial"/>
          <w:color w:val="000000"/>
        </w:rPr>
      </w:pPr>
      <w:r>
        <w:rPr>
          <w:rFonts w:ascii="Times New Roman" w:hAnsi="Times New Roman"/>
          <w:noProof/>
          <w:lang w:eastAsia="en-GB"/>
        </w:rPr>
        <mc:AlternateContent>
          <mc:Choice Requires="wps">
            <w:drawing>
              <wp:anchor distT="0" distB="0" distL="114300" distR="114300" simplePos="0" relativeHeight="251665408" behindDoc="1" locked="1" layoutInCell="1" allowOverlap="1" wp14:anchorId="58549BC3" wp14:editId="7ECDD826">
                <wp:simplePos x="0" y="0"/>
                <wp:positionH relativeFrom="margin">
                  <wp:align>left</wp:align>
                </wp:positionH>
                <wp:positionV relativeFrom="page">
                  <wp:posOffset>9433560</wp:posOffset>
                </wp:positionV>
                <wp:extent cx="5180330" cy="591820"/>
                <wp:effectExtent l="0" t="0" r="127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0330" cy="591820"/>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7548A1FC" w14:textId="77777777" w:rsidR="007E21CF" w:rsidRDefault="007E21CF" w:rsidP="007E21CF">
                            <w:pPr>
                              <w:rPr>
                                <w:rFonts w:cs="Arial"/>
                                <w:sz w:val="16"/>
                                <w:szCs w:val="16"/>
                              </w:rPr>
                            </w:pPr>
                            <w:proofErr w:type="spellStart"/>
                            <w:r w:rsidRPr="00DC0E44">
                              <w:rPr>
                                <w:rFonts w:cs="Arial"/>
                                <w:sz w:val="16"/>
                                <w:szCs w:val="16"/>
                              </w:rPr>
                              <w:t>Tŷ</w:t>
                            </w:r>
                            <w:proofErr w:type="spellEnd"/>
                            <w:r w:rsidRPr="00DC0E44">
                              <w:rPr>
                                <w:rFonts w:cs="Arial"/>
                                <w:sz w:val="16"/>
                                <w:szCs w:val="16"/>
                              </w:rPr>
                              <w:t xml:space="preserve"> Cambria</w:t>
                            </w:r>
                            <w:r>
                              <w:rPr>
                                <w:rFonts w:cs="Arial"/>
                                <w:sz w:val="16"/>
                                <w:szCs w:val="16"/>
                              </w:rPr>
                              <w:t xml:space="preserve">  </w:t>
                            </w:r>
                            <w:r w:rsidRPr="007B78B1">
                              <w:rPr>
                                <w:rFonts w:cs="Arial"/>
                                <w:color w:val="4BACC6"/>
                                <w:sz w:val="16"/>
                                <w:szCs w:val="16"/>
                              </w:rPr>
                              <w:t xml:space="preserve"> </w:t>
                            </w:r>
                            <w:r w:rsidRPr="007B78B1">
                              <w:rPr>
                                <w:rFonts w:cs="Arial"/>
                                <w:color w:val="4BACC6"/>
                                <w:sz w:val="16"/>
                                <w:szCs w:val="16"/>
                              </w:rPr>
                              <w:sym w:font="Symbol" w:char="F0B7"/>
                            </w:r>
                            <w:r>
                              <w:rPr>
                                <w:rFonts w:cs="Arial"/>
                                <w:sz w:val="16"/>
                                <w:szCs w:val="16"/>
                              </w:rPr>
                              <w:t xml:space="preserve">  </w:t>
                            </w:r>
                            <w:r w:rsidRPr="007B78B1">
                              <w:rPr>
                                <w:rFonts w:cs="Arial"/>
                                <w:color w:val="4BACC6"/>
                                <w:sz w:val="16"/>
                                <w:szCs w:val="16"/>
                              </w:rPr>
                              <w:t xml:space="preserve"> </w:t>
                            </w:r>
                            <w:r w:rsidRPr="00F330C6">
                              <w:rPr>
                                <w:rFonts w:cs="Arial"/>
                                <w:sz w:val="16"/>
                                <w:szCs w:val="16"/>
                              </w:rPr>
                              <w:t xml:space="preserve">29 </w:t>
                            </w:r>
                            <w:proofErr w:type="spellStart"/>
                            <w:r w:rsidRPr="00DC0E44">
                              <w:rPr>
                                <w:rFonts w:cs="Arial"/>
                                <w:sz w:val="16"/>
                                <w:szCs w:val="16"/>
                              </w:rPr>
                              <w:t>Heol</w:t>
                            </w:r>
                            <w:proofErr w:type="spellEnd"/>
                            <w:r w:rsidRPr="00DC0E44">
                              <w:rPr>
                                <w:rFonts w:cs="Arial"/>
                                <w:sz w:val="16"/>
                                <w:szCs w:val="16"/>
                              </w:rPr>
                              <w:t xml:space="preserve"> </w:t>
                            </w:r>
                            <w:proofErr w:type="spellStart"/>
                            <w:r w:rsidRPr="00DC0E44">
                              <w:rPr>
                                <w:rFonts w:cs="Arial"/>
                                <w:sz w:val="16"/>
                                <w:szCs w:val="16"/>
                              </w:rPr>
                              <w:t>Casnewydd</w:t>
                            </w:r>
                            <w:proofErr w:type="spellEnd"/>
                            <w:r>
                              <w:rPr>
                                <w:rFonts w:cs="Arial"/>
                                <w:sz w:val="16"/>
                                <w:szCs w:val="16"/>
                              </w:rPr>
                              <w:t xml:space="preserve">  </w:t>
                            </w:r>
                            <w:r w:rsidRPr="007B78B1">
                              <w:rPr>
                                <w:rFonts w:cs="Arial"/>
                                <w:color w:val="4BACC6"/>
                                <w:sz w:val="16"/>
                                <w:szCs w:val="16"/>
                              </w:rPr>
                              <w:t xml:space="preserve"> </w:t>
                            </w:r>
                            <w:r w:rsidRPr="007B78B1">
                              <w:rPr>
                                <w:rFonts w:cs="Arial"/>
                                <w:color w:val="4BACC6"/>
                                <w:sz w:val="16"/>
                                <w:szCs w:val="16"/>
                              </w:rPr>
                              <w:sym w:font="Symbol" w:char="F0B7"/>
                            </w:r>
                            <w:r>
                              <w:rPr>
                                <w:rFonts w:cs="Arial"/>
                                <w:sz w:val="16"/>
                                <w:szCs w:val="16"/>
                              </w:rPr>
                              <w:t xml:space="preserve">  </w:t>
                            </w:r>
                            <w:r w:rsidRPr="007B78B1">
                              <w:rPr>
                                <w:rFonts w:cs="Arial"/>
                                <w:color w:val="4BACC6"/>
                                <w:sz w:val="16"/>
                                <w:szCs w:val="16"/>
                              </w:rPr>
                              <w:t xml:space="preserve"> </w:t>
                            </w:r>
                            <w:proofErr w:type="spellStart"/>
                            <w:r w:rsidRPr="00DC0E44">
                              <w:rPr>
                                <w:rFonts w:cs="Arial"/>
                                <w:sz w:val="16"/>
                                <w:szCs w:val="16"/>
                              </w:rPr>
                              <w:t>Caerdydd</w:t>
                            </w:r>
                            <w:proofErr w:type="spellEnd"/>
                            <w:r>
                              <w:rPr>
                                <w:rFonts w:cs="Arial"/>
                                <w:sz w:val="16"/>
                                <w:szCs w:val="16"/>
                              </w:rPr>
                              <w:t xml:space="preserve">  </w:t>
                            </w:r>
                            <w:r w:rsidRPr="007B78B1">
                              <w:rPr>
                                <w:rFonts w:cs="Arial"/>
                                <w:color w:val="4BACC6"/>
                                <w:sz w:val="16"/>
                                <w:szCs w:val="16"/>
                              </w:rPr>
                              <w:t xml:space="preserve"> </w:t>
                            </w:r>
                            <w:r w:rsidRPr="007B78B1">
                              <w:rPr>
                                <w:rFonts w:cs="Arial"/>
                                <w:color w:val="4BACC6"/>
                                <w:sz w:val="16"/>
                                <w:szCs w:val="16"/>
                              </w:rPr>
                              <w:sym w:font="Symbol" w:char="F0B7"/>
                            </w:r>
                            <w:r>
                              <w:rPr>
                                <w:rFonts w:cs="Arial"/>
                                <w:sz w:val="16"/>
                                <w:szCs w:val="16"/>
                              </w:rPr>
                              <w:t xml:space="preserve">  </w:t>
                            </w:r>
                            <w:r w:rsidRPr="007B78B1">
                              <w:rPr>
                                <w:rFonts w:cs="Arial"/>
                                <w:color w:val="4BACC6"/>
                                <w:sz w:val="16"/>
                                <w:szCs w:val="16"/>
                              </w:rPr>
                              <w:t xml:space="preserve"> </w:t>
                            </w:r>
                            <w:r>
                              <w:rPr>
                                <w:rFonts w:cs="Arial"/>
                                <w:sz w:val="16"/>
                                <w:szCs w:val="16"/>
                              </w:rPr>
                              <w:t xml:space="preserve"> </w:t>
                            </w:r>
                            <w:r w:rsidRPr="00F330C6">
                              <w:rPr>
                                <w:rFonts w:cs="Arial"/>
                                <w:sz w:val="16"/>
                                <w:szCs w:val="16"/>
                              </w:rPr>
                              <w:t>CF24 0TP</w:t>
                            </w:r>
                          </w:p>
                          <w:p w14:paraId="7E7B33A2" w14:textId="77777777" w:rsidR="007E21CF" w:rsidRDefault="007E21CF" w:rsidP="007E21CF">
                            <w:pPr>
                              <w:rPr>
                                <w:rFonts w:cs="Arial"/>
                                <w:sz w:val="16"/>
                                <w:szCs w:val="16"/>
                              </w:rPr>
                            </w:pPr>
                            <w:r w:rsidRPr="00F330C6">
                              <w:rPr>
                                <w:rFonts w:cs="Arial"/>
                                <w:sz w:val="16"/>
                                <w:szCs w:val="16"/>
                              </w:rPr>
                              <w:t>Cambria House</w:t>
                            </w:r>
                            <w:r>
                              <w:rPr>
                                <w:rFonts w:cs="Arial"/>
                                <w:sz w:val="16"/>
                                <w:szCs w:val="16"/>
                              </w:rPr>
                              <w:t xml:space="preserve">  </w:t>
                            </w:r>
                            <w:r w:rsidRPr="006D29A4">
                              <w:rPr>
                                <w:rFonts w:cs="Arial"/>
                                <w:color w:val="4BACC6"/>
                                <w:sz w:val="16"/>
                                <w:szCs w:val="16"/>
                              </w:rPr>
                              <w:t xml:space="preserve"> </w:t>
                            </w:r>
                            <w:r w:rsidRPr="006D29A4">
                              <w:rPr>
                                <w:rFonts w:cs="Arial"/>
                                <w:color w:val="4BACC6"/>
                                <w:sz w:val="16"/>
                                <w:szCs w:val="16"/>
                              </w:rPr>
                              <w:sym w:font="Symbol" w:char="F0B7"/>
                            </w:r>
                            <w:r>
                              <w:rPr>
                                <w:rFonts w:cs="Arial"/>
                                <w:sz w:val="16"/>
                                <w:szCs w:val="16"/>
                              </w:rPr>
                              <w:t xml:space="preserve">  </w:t>
                            </w:r>
                            <w:r w:rsidRPr="006D29A4">
                              <w:rPr>
                                <w:rFonts w:cs="Arial"/>
                                <w:color w:val="4BACC6"/>
                                <w:sz w:val="16"/>
                                <w:szCs w:val="16"/>
                              </w:rPr>
                              <w:t xml:space="preserve"> </w:t>
                            </w:r>
                            <w:r w:rsidRPr="00F330C6">
                              <w:rPr>
                                <w:rFonts w:cs="Arial"/>
                                <w:sz w:val="16"/>
                                <w:szCs w:val="16"/>
                              </w:rPr>
                              <w:t>29 Newport Road</w:t>
                            </w:r>
                            <w:r>
                              <w:rPr>
                                <w:rFonts w:cs="Arial"/>
                                <w:sz w:val="16"/>
                                <w:szCs w:val="16"/>
                              </w:rPr>
                              <w:t xml:space="preserve">   </w:t>
                            </w:r>
                            <w:r w:rsidRPr="006D29A4">
                              <w:rPr>
                                <w:rFonts w:cs="Arial"/>
                                <w:color w:val="4BACC6"/>
                                <w:sz w:val="16"/>
                                <w:szCs w:val="16"/>
                              </w:rPr>
                              <w:t xml:space="preserve"> </w:t>
                            </w:r>
                            <w:r w:rsidRPr="006D29A4">
                              <w:rPr>
                                <w:rFonts w:cs="Arial"/>
                                <w:color w:val="4BACC6"/>
                                <w:sz w:val="16"/>
                                <w:szCs w:val="16"/>
                              </w:rPr>
                              <w:sym w:font="Symbol" w:char="F0B7"/>
                            </w:r>
                            <w:r>
                              <w:rPr>
                                <w:rFonts w:cs="Arial"/>
                                <w:sz w:val="16"/>
                                <w:szCs w:val="16"/>
                              </w:rPr>
                              <w:t xml:space="preserve">  </w:t>
                            </w:r>
                            <w:r w:rsidRPr="006D29A4">
                              <w:rPr>
                                <w:rFonts w:cs="Arial"/>
                                <w:color w:val="4BACC6"/>
                                <w:sz w:val="16"/>
                                <w:szCs w:val="16"/>
                              </w:rPr>
                              <w:t xml:space="preserve"> </w:t>
                            </w:r>
                            <w:r w:rsidRPr="00F330C6">
                              <w:rPr>
                                <w:rFonts w:cs="Arial"/>
                                <w:sz w:val="16"/>
                                <w:szCs w:val="16"/>
                              </w:rPr>
                              <w:t>Cardiff</w:t>
                            </w:r>
                            <w:r>
                              <w:rPr>
                                <w:rFonts w:cs="Arial"/>
                                <w:sz w:val="16"/>
                                <w:szCs w:val="16"/>
                              </w:rPr>
                              <w:t xml:space="preserve">  </w:t>
                            </w:r>
                            <w:r w:rsidRPr="006D29A4">
                              <w:rPr>
                                <w:rFonts w:cs="Arial"/>
                                <w:color w:val="4BACC6"/>
                                <w:sz w:val="16"/>
                                <w:szCs w:val="16"/>
                              </w:rPr>
                              <w:t xml:space="preserve"> </w:t>
                            </w:r>
                            <w:r w:rsidRPr="006D29A4">
                              <w:rPr>
                                <w:rFonts w:cs="Arial"/>
                                <w:color w:val="4BACC6"/>
                                <w:sz w:val="16"/>
                                <w:szCs w:val="16"/>
                              </w:rPr>
                              <w:sym w:font="Symbol" w:char="F0B7"/>
                            </w:r>
                            <w:r>
                              <w:rPr>
                                <w:rFonts w:cs="Arial"/>
                                <w:sz w:val="16"/>
                                <w:szCs w:val="16"/>
                              </w:rPr>
                              <w:t xml:space="preserve">  </w:t>
                            </w:r>
                            <w:r w:rsidRPr="006D29A4">
                              <w:rPr>
                                <w:rFonts w:cs="Arial"/>
                                <w:color w:val="4BACC6"/>
                                <w:sz w:val="16"/>
                                <w:szCs w:val="16"/>
                              </w:rPr>
                              <w:t xml:space="preserve"> </w:t>
                            </w:r>
                            <w:r>
                              <w:rPr>
                                <w:rFonts w:cs="Arial"/>
                                <w:sz w:val="16"/>
                                <w:szCs w:val="16"/>
                              </w:rPr>
                              <w:t xml:space="preserve"> </w:t>
                            </w:r>
                            <w:r w:rsidRPr="00F330C6">
                              <w:rPr>
                                <w:rFonts w:cs="Arial"/>
                                <w:sz w:val="16"/>
                                <w:szCs w:val="16"/>
                              </w:rPr>
                              <w:t>CF24 0TP</w:t>
                            </w:r>
                          </w:p>
                          <w:p w14:paraId="5778CE0E" w14:textId="77777777" w:rsidR="007E21CF" w:rsidRDefault="007E21CF" w:rsidP="007E21CF">
                            <w:pPr>
                              <w:rPr>
                                <w:rFonts w:cs="Arial"/>
                                <w:sz w:val="16"/>
                                <w:szCs w:val="16"/>
                              </w:rPr>
                            </w:pPr>
                            <w:proofErr w:type="spellStart"/>
                            <w:r w:rsidRPr="00880C97">
                              <w:rPr>
                                <w:rFonts w:cs="Arial"/>
                                <w:sz w:val="16"/>
                                <w:szCs w:val="16"/>
                              </w:rPr>
                              <w:t>Croesewir</w:t>
                            </w:r>
                            <w:proofErr w:type="spellEnd"/>
                            <w:r w:rsidRPr="00880C97">
                              <w:rPr>
                                <w:rFonts w:cs="Arial"/>
                                <w:sz w:val="16"/>
                                <w:szCs w:val="16"/>
                              </w:rPr>
                              <w:t xml:space="preserve"> </w:t>
                            </w:r>
                            <w:proofErr w:type="spellStart"/>
                            <w:r w:rsidRPr="00880C97">
                              <w:rPr>
                                <w:rFonts w:cs="Arial"/>
                                <w:sz w:val="16"/>
                                <w:szCs w:val="16"/>
                              </w:rPr>
                              <w:t>gohebiaeth</w:t>
                            </w:r>
                            <w:proofErr w:type="spellEnd"/>
                            <w:r w:rsidRPr="00880C97">
                              <w:rPr>
                                <w:rFonts w:cs="Arial"/>
                                <w:sz w:val="16"/>
                                <w:szCs w:val="16"/>
                              </w:rPr>
                              <w:t xml:space="preserve"> </w:t>
                            </w:r>
                            <w:proofErr w:type="spellStart"/>
                            <w:r w:rsidRPr="00880C97">
                              <w:rPr>
                                <w:rFonts w:cs="Arial"/>
                                <w:sz w:val="16"/>
                                <w:szCs w:val="16"/>
                              </w:rPr>
                              <w:t>yn</w:t>
                            </w:r>
                            <w:proofErr w:type="spellEnd"/>
                            <w:r w:rsidRPr="00880C97">
                              <w:rPr>
                                <w:rFonts w:cs="Arial"/>
                                <w:sz w:val="16"/>
                                <w:szCs w:val="16"/>
                              </w:rPr>
                              <w:t xml:space="preserve"> y </w:t>
                            </w:r>
                            <w:proofErr w:type="spellStart"/>
                            <w:r w:rsidRPr="00880C97">
                              <w:rPr>
                                <w:rFonts w:cs="Arial"/>
                                <w:sz w:val="16"/>
                                <w:szCs w:val="16"/>
                              </w:rPr>
                              <w:t>Gymraeg</w:t>
                            </w:r>
                            <w:proofErr w:type="spellEnd"/>
                            <w:r w:rsidRPr="00880C97">
                              <w:rPr>
                                <w:rFonts w:cs="Arial"/>
                                <w:sz w:val="16"/>
                                <w:szCs w:val="16"/>
                              </w:rPr>
                              <w:t xml:space="preserve"> </w:t>
                            </w:r>
                            <w:proofErr w:type="spellStart"/>
                            <w:r w:rsidRPr="00880C97">
                              <w:rPr>
                                <w:rFonts w:cs="Arial"/>
                                <w:sz w:val="16"/>
                                <w:szCs w:val="16"/>
                              </w:rPr>
                              <w:t>a’r</w:t>
                            </w:r>
                            <w:proofErr w:type="spellEnd"/>
                            <w:r w:rsidRPr="00880C97">
                              <w:rPr>
                                <w:rFonts w:cs="Arial"/>
                                <w:sz w:val="16"/>
                                <w:szCs w:val="16"/>
                              </w:rPr>
                              <w:t xml:space="preserve"> </w:t>
                            </w:r>
                            <w:proofErr w:type="spellStart"/>
                            <w:r w:rsidRPr="00880C97">
                              <w:rPr>
                                <w:rFonts w:cs="Arial"/>
                                <w:sz w:val="16"/>
                                <w:szCs w:val="16"/>
                              </w:rPr>
                              <w:t>S</w:t>
                            </w:r>
                            <w:r>
                              <w:rPr>
                                <w:rFonts w:cs="Arial"/>
                                <w:sz w:val="16"/>
                                <w:szCs w:val="16"/>
                              </w:rPr>
                              <w:t>ae</w:t>
                            </w:r>
                            <w:r w:rsidRPr="00880C97">
                              <w:rPr>
                                <w:rFonts w:cs="Arial"/>
                                <w:sz w:val="16"/>
                                <w:szCs w:val="16"/>
                              </w:rPr>
                              <w:t>sneg</w:t>
                            </w:r>
                            <w:proofErr w:type="spellEnd"/>
                          </w:p>
                          <w:p w14:paraId="5085C0D5" w14:textId="77777777" w:rsidR="007E21CF" w:rsidRPr="00880C97" w:rsidRDefault="007E21CF" w:rsidP="007E21CF">
                            <w:pPr>
                              <w:rPr>
                                <w:rFonts w:cs="Arial"/>
                                <w:sz w:val="16"/>
                                <w:szCs w:val="16"/>
                              </w:rPr>
                            </w:pPr>
                            <w:r w:rsidRPr="00880C97">
                              <w:rPr>
                                <w:rFonts w:cs="Arial"/>
                                <w:sz w:val="16"/>
                                <w:szCs w:val="16"/>
                              </w:rPr>
                              <w:t>Correspondence welcomed in Welsh and English</w:t>
                            </w: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549BC3" id="_x0000_t202" coordsize="21600,21600" o:spt="202" path="m,l,21600r21600,l21600,xe">
                <v:stroke joinstyle="miter"/>
                <v:path gradientshapeok="t" o:connecttype="rect"/>
              </v:shapetype>
              <v:shape id="Text Box 1" o:spid="_x0000_s1026" type="#_x0000_t202" style="position:absolute;margin-left:0;margin-top:742.8pt;width:407.9pt;height:46.6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" stroked="f" strokecolor="#005541" strokeweight="1pt">
                <v:textbox inset="0,0,,0">
                  <w:txbxContent>
                    <w:p w14:paraId="7548A1FC" w14:textId="77777777" w:rsidR="007E21CF" w:rsidRDefault="007E21CF" w:rsidP="007E21CF">
                      <w:pPr>
                        <w:rPr>
                          <w:rFonts w:cs="Arial"/>
                          <w:sz w:val="16"/>
                          <w:szCs w:val="16"/>
                        </w:rPr>
                      </w:pPr>
                      <w:proofErr w:type="spellStart"/>
                      <w:r w:rsidRPr="00DC0E44">
                        <w:rPr>
                          <w:rFonts w:cs="Arial"/>
                          <w:sz w:val="16"/>
                          <w:szCs w:val="16"/>
                        </w:rPr>
                        <w:t>Tŷ</w:t>
                      </w:r>
                      <w:proofErr w:type="spellEnd"/>
                      <w:r w:rsidRPr="00DC0E44">
                        <w:rPr>
                          <w:rFonts w:cs="Arial"/>
                          <w:sz w:val="16"/>
                          <w:szCs w:val="16"/>
                        </w:rPr>
                        <w:t xml:space="preserve"> Cambria</w:t>
                      </w:r>
                      <w:r>
                        <w:rPr>
                          <w:rFonts w:cs="Arial"/>
                          <w:sz w:val="16"/>
                          <w:szCs w:val="16"/>
                        </w:rPr>
                        <w:t xml:space="preserve">  </w:t>
                      </w:r>
                      <w:r w:rsidRPr="007B78B1">
                        <w:rPr>
                          <w:rFonts w:cs="Arial"/>
                          <w:color w:val="4BACC6"/>
                          <w:sz w:val="16"/>
                          <w:szCs w:val="16"/>
                        </w:rPr>
                        <w:t xml:space="preserve"> </w:t>
                      </w:r>
                      <w:r w:rsidRPr="007B78B1">
                        <w:rPr>
                          <w:rFonts w:cs="Arial"/>
                          <w:color w:val="4BACC6"/>
                          <w:sz w:val="16"/>
                          <w:szCs w:val="16"/>
                        </w:rPr>
                        <w:sym w:font="Symbol" w:char="F0B7"/>
                      </w:r>
                      <w:r>
                        <w:rPr>
                          <w:rFonts w:cs="Arial"/>
                          <w:sz w:val="16"/>
                          <w:szCs w:val="16"/>
                        </w:rPr>
                        <w:t xml:space="preserve">  </w:t>
                      </w:r>
                      <w:r w:rsidRPr="007B78B1">
                        <w:rPr>
                          <w:rFonts w:cs="Arial"/>
                          <w:color w:val="4BACC6"/>
                          <w:sz w:val="16"/>
                          <w:szCs w:val="16"/>
                        </w:rPr>
                        <w:t xml:space="preserve"> </w:t>
                      </w:r>
                      <w:r w:rsidRPr="00F330C6">
                        <w:rPr>
                          <w:rFonts w:cs="Arial"/>
                          <w:sz w:val="16"/>
                          <w:szCs w:val="16"/>
                        </w:rPr>
                        <w:t xml:space="preserve">29 </w:t>
                      </w:r>
                      <w:proofErr w:type="spellStart"/>
                      <w:r w:rsidRPr="00DC0E44">
                        <w:rPr>
                          <w:rFonts w:cs="Arial"/>
                          <w:sz w:val="16"/>
                          <w:szCs w:val="16"/>
                        </w:rPr>
                        <w:t>Heol</w:t>
                      </w:r>
                      <w:proofErr w:type="spellEnd"/>
                      <w:r w:rsidRPr="00DC0E44">
                        <w:rPr>
                          <w:rFonts w:cs="Arial"/>
                          <w:sz w:val="16"/>
                          <w:szCs w:val="16"/>
                        </w:rPr>
                        <w:t xml:space="preserve"> </w:t>
                      </w:r>
                      <w:proofErr w:type="spellStart"/>
                      <w:r w:rsidRPr="00DC0E44">
                        <w:rPr>
                          <w:rFonts w:cs="Arial"/>
                          <w:sz w:val="16"/>
                          <w:szCs w:val="16"/>
                        </w:rPr>
                        <w:t>Casnewydd</w:t>
                      </w:r>
                      <w:proofErr w:type="spellEnd"/>
                      <w:r>
                        <w:rPr>
                          <w:rFonts w:cs="Arial"/>
                          <w:sz w:val="16"/>
                          <w:szCs w:val="16"/>
                        </w:rPr>
                        <w:t xml:space="preserve">  </w:t>
                      </w:r>
                      <w:r w:rsidRPr="007B78B1">
                        <w:rPr>
                          <w:rFonts w:cs="Arial"/>
                          <w:color w:val="4BACC6"/>
                          <w:sz w:val="16"/>
                          <w:szCs w:val="16"/>
                        </w:rPr>
                        <w:t xml:space="preserve"> </w:t>
                      </w:r>
                      <w:r w:rsidRPr="007B78B1">
                        <w:rPr>
                          <w:rFonts w:cs="Arial"/>
                          <w:color w:val="4BACC6"/>
                          <w:sz w:val="16"/>
                          <w:szCs w:val="16"/>
                        </w:rPr>
                        <w:sym w:font="Symbol" w:char="F0B7"/>
                      </w:r>
                      <w:r>
                        <w:rPr>
                          <w:rFonts w:cs="Arial"/>
                          <w:sz w:val="16"/>
                          <w:szCs w:val="16"/>
                        </w:rPr>
                        <w:t xml:space="preserve">  </w:t>
                      </w:r>
                      <w:r w:rsidRPr="007B78B1">
                        <w:rPr>
                          <w:rFonts w:cs="Arial"/>
                          <w:color w:val="4BACC6"/>
                          <w:sz w:val="16"/>
                          <w:szCs w:val="16"/>
                        </w:rPr>
                        <w:t xml:space="preserve"> </w:t>
                      </w:r>
                      <w:proofErr w:type="spellStart"/>
                      <w:r w:rsidRPr="00DC0E44">
                        <w:rPr>
                          <w:rFonts w:cs="Arial"/>
                          <w:sz w:val="16"/>
                          <w:szCs w:val="16"/>
                        </w:rPr>
                        <w:t>Caerdydd</w:t>
                      </w:r>
                      <w:proofErr w:type="spellEnd"/>
                      <w:r>
                        <w:rPr>
                          <w:rFonts w:cs="Arial"/>
                          <w:sz w:val="16"/>
                          <w:szCs w:val="16"/>
                        </w:rPr>
                        <w:t xml:space="preserve">  </w:t>
                      </w:r>
                      <w:r w:rsidRPr="007B78B1">
                        <w:rPr>
                          <w:rFonts w:cs="Arial"/>
                          <w:color w:val="4BACC6"/>
                          <w:sz w:val="16"/>
                          <w:szCs w:val="16"/>
                        </w:rPr>
                        <w:t xml:space="preserve"> </w:t>
                      </w:r>
                      <w:r w:rsidRPr="007B78B1">
                        <w:rPr>
                          <w:rFonts w:cs="Arial"/>
                          <w:color w:val="4BACC6"/>
                          <w:sz w:val="16"/>
                          <w:szCs w:val="16"/>
                        </w:rPr>
                        <w:sym w:font="Symbol" w:char="F0B7"/>
                      </w:r>
                      <w:r>
                        <w:rPr>
                          <w:rFonts w:cs="Arial"/>
                          <w:sz w:val="16"/>
                          <w:szCs w:val="16"/>
                        </w:rPr>
                        <w:t xml:space="preserve">  </w:t>
                      </w:r>
                      <w:r w:rsidRPr="007B78B1">
                        <w:rPr>
                          <w:rFonts w:cs="Arial"/>
                          <w:color w:val="4BACC6"/>
                          <w:sz w:val="16"/>
                          <w:szCs w:val="16"/>
                        </w:rPr>
                        <w:t xml:space="preserve"> </w:t>
                      </w:r>
                      <w:r>
                        <w:rPr>
                          <w:rFonts w:cs="Arial"/>
                          <w:sz w:val="16"/>
                          <w:szCs w:val="16"/>
                        </w:rPr>
                        <w:t xml:space="preserve"> </w:t>
                      </w:r>
                      <w:r w:rsidRPr="00F330C6">
                        <w:rPr>
                          <w:rFonts w:cs="Arial"/>
                          <w:sz w:val="16"/>
                          <w:szCs w:val="16"/>
                        </w:rPr>
                        <w:t>CF24 0TP</w:t>
                      </w:r>
                    </w:p>
                    <w:p w14:paraId="7E7B33A2" w14:textId="77777777" w:rsidR="007E21CF" w:rsidRDefault="007E21CF" w:rsidP="007E21CF">
                      <w:pPr>
                        <w:rPr>
                          <w:rFonts w:cs="Arial"/>
                          <w:sz w:val="16"/>
                          <w:szCs w:val="16"/>
                        </w:rPr>
                      </w:pPr>
                      <w:r w:rsidRPr="00F330C6">
                        <w:rPr>
                          <w:rFonts w:cs="Arial"/>
                          <w:sz w:val="16"/>
                          <w:szCs w:val="16"/>
                        </w:rPr>
                        <w:t>Cambria House</w:t>
                      </w:r>
                      <w:r>
                        <w:rPr>
                          <w:rFonts w:cs="Arial"/>
                          <w:sz w:val="16"/>
                          <w:szCs w:val="16"/>
                        </w:rPr>
                        <w:t xml:space="preserve">  </w:t>
                      </w:r>
                      <w:r w:rsidRPr="006D29A4">
                        <w:rPr>
                          <w:rFonts w:cs="Arial"/>
                          <w:color w:val="4BACC6"/>
                          <w:sz w:val="16"/>
                          <w:szCs w:val="16"/>
                        </w:rPr>
                        <w:t xml:space="preserve"> </w:t>
                      </w:r>
                      <w:r w:rsidRPr="006D29A4">
                        <w:rPr>
                          <w:rFonts w:cs="Arial"/>
                          <w:color w:val="4BACC6"/>
                          <w:sz w:val="16"/>
                          <w:szCs w:val="16"/>
                        </w:rPr>
                        <w:sym w:font="Symbol" w:char="F0B7"/>
                      </w:r>
                      <w:r>
                        <w:rPr>
                          <w:rFonts w:cs="Arial"/>
                          <w:sz w:val="16"/>
                          <w:szCs w:val="16"/>
                        </w:rPr>
                        <w:t xml:space="preserve">  </w:t>
                      </w:r>
                      <w:r w:rsidRPr="006D29A4">
                        <w:rPr>
                          <w:rFonts w:cs="Arial"/>
                          <w:color w:val="4BACC6"/>
                          <w:sz w:val="16"/>
                          <w:szCs w:val="16"/>
                        </w:rPr>
                        <w:t xml:space="preserve"> </w:t>
                      </w:r>
                      <w:r w:rsidRPr="00F330C6">
                        <w:rPr>
                          <w:rFonts w:cs="Arial"/>
                          <w:sz w:val="16"/>
                          <w:szCs w:val="16"/>
                        </w:rPr>
                        <w:t>29 Newport Road</w:t>
                      </w:r>
                      <w:r>
                        <w:rPr>
                          <w:rFonts w:cs="Arial"/>
                          <w:sz w:val="16"/>
                          <w:szCs w:val="16"/>
                        </w:rPr>
                        <w:t xml:space="preserve">   </w:t>
                      </w:r>
                      <w:r w:rsidRPr="006D29A4">
                        <w:rPr>
                          <w:rFonts w:cs="Arial"/>
                          <w:color w:val="4BACC6"/>
                          <w:sz w:val="16"/>
                          <w:szCs w:val="16"/>
                        </w:rPr>
                        <w:t xml:space="preserve"> </w:t>
                      </w:r>
                      <w:r w:rsidRPr="006D29A4">
                        <w:rPr>
                          <w:rFonts w:cs="Arial"/>
                          <w:color w:val="4BACC6"/>
                          <w:sz w:val="16"/>
                          <w:szCs w:val="16"/>
                        </w:rPr>
                        <w:sym w:font="Symbol" w:char="F0B7"/>
                      </w:r>
                      <w:r>
                        <w:rPr>
                          <w:rFonts w:cs="Arial"/>
                          <w:sz w:val="16"/>
                          <w:szCs w:val="16"/>
                        </w:rPr>
                        <w:t xml:space="preserve">  </w:t>
                      </w:r>
                      <w:r w:rsidRPr="006D29A4">
                        <w:rPr>
                          <w:rFonts w:cs="Arial"/>
                          <w:color w:val="4BACC6"/>
                          <w:sz w:val="16"/>
                          <w:szCs w:val="16"/>
                        </w:rPr>
                        <w:t xml:space="preserve"> </w:t>
                      </w:r>
                      <w:r w:rsidRPr="00F330C6">
                        <w:rPr>
                          <w:rFonts w:cs="Arial"/>
                          <w:sz w:val="16"/>
                          <w:szCs w:val="16"/>
                        </w:rPr>
                        <w:t>Cardiff</w:t>
                      </w:r>
                      <w:r>
                        <w:rPr>
                          <w:rFonts w:cs="Arial"/>
                          <w:sz w:val="16"/>
                          <w:szCs w:val="16"/>
                        </w:rPr>
                        <w:t xml:space="preserve">  </w:t>
                      </w:r>
                      <w:r w:rsidRPr="006D29A4">
                        <w:rPr>
                          <w:rFonts w:cs="Arial"/>
                          <w:color w:val="4BACC6"/>
                          <w:sz w:val="16"/>
                          <w:szCs w:val="16"/>
                        </w:rPr>
                        <w:t xml:space="preserve"> </w:t>
                      </w:r>
                      <w:r w:rsidRPr="006D29A4">
                        <w:rPr>
                          <w:rFonts w:cs="Arial"/>
                          <w:color w:val="4BACC6"/>
                          <w:sz w:val="16"/>
                          <w:szCs w:val="16"/>
                        </w:rPr>
                        <w:sym w:font="Symbol" w:char="F0B7"/>
                      </w:r>
                      <w:r>
                        <w:rPr>
                          <w:rFonts w:cs="Arial"/>
                          <w:sz w:val="16"/>
                          <w:szCs w:val="16"/>
                        </w:rPr>
                        <w:t xml:space="preserve">  </w:t>
                      </w:r>
                      <w:r w:rsidRPr="006D29A4">
                        <w:rPr>
                          <w:rFonts w:cs="Arial"/>
                          <w:color w:val="4BACC6"/>
                          <w:sz w:val="16"/>
                          <w:szCs w:val="16"/>
                        </w:rPr>
                        <w:t xml:space="preserve"> </w:t>
                      </w:r>
                      <w:r>
                        <w:rPr>
                          <w:rFonts w:cs="Arial"/>
                          <w:sz w:val="16"/>
                          <w:szCs w:val="16"/>
                        </w:rPr>
                        <w:t xml:space="preserve"> </w:t>
                      </w:r>
                      <w:r w:rsidRPr="00F330C6">
                        <w:rPr>
                          <w:rFonts w:cs="Arial"/>
                          <w:sz w:val="16"/>
                          <w:szCs w:val="16"/>
                        </w:rPr>
                        <w:t>CF24 0TP</w:t>
                      </w:r>
                    </w:p>
                    <w:p w14:paraId="5778CE0E" w14:textId="77777777" w:rsidR="007E21CF" w:rsidRDefault="007E21CF" w:rsidP="007E21CF">
                      <w:pPr>
                        <w:rPr>
                          <w:rFonts w:cs="Arial"/>
                          <w:sz w:val="16"/>
                          <w:szCs w:val="16"/>
                        </w:rPr>
                      </w:pPr>
                      <w:proofErr w:type="spellStart"/>
                      <w:r w:rsidRPr="00880C97">
                        <w:rPr>
                          <w:rFonts w:cs="Arial"/>
                          <w:sz w:val="16"/>
                          <w:szCs w:val="16"/>
                        </w:rPr>
                        <w:t>Croesewir</w:t>
                      </w:r>
                      <w:proofErr w:type="spellEnd"/>
                      <w:r w:rsidRPr="00880C97">
                        <w:rPr>
                          <w:rFonts w:cs="Arial"/>
                          <w:sz w:val="16"/>
                          <w:szCs w:val="16"/>
                        </w:rPr>
                        <w:t xml:space="preserve"> </w:t>
                      </w:r>
                      <w:proofErr w:type="spellStart"/>
                      <w:r w:rsidRPr="00880C97">
                        <w:rPr>
                          <w:rFonts w:cs="Arial"/>
                          <w:sz w:val="16"/>
                          <w:szCs w:val="16"/>
                        </w:rPr>
                        <w:t>gohebiaeth</w:t>
                      </w:r>
                      <w:proofErr w:type="spellEnd"/>
                      <w:r w:rsidRPr="00880C97">
                        <w:rPr>
                          <w:rFonts w:cs="Arial"/>
                          <w:sz w:val="16"/>
                          <w:szCs w:val="16"/>
                        </w:rPr>
                        <w:t xml:space="preserve"> </w:t>
                      </w:r>
                      <w:proofErr w:type="spellStart"/>
                      <w:r w:rsidRPr="00880C97">
                        <w:rPr>
                          <w:rFonts w:cs="Arial"/>
                          <w:sz w:val="16"/>
                          <w:szCs w:val="16"/>
                        </w:rPr>
                        <w:t>yn</w:t>
                      </w:r>
                      <w:proofErr w:type="spellEnd"/>
                      <w:r w:rsidRPr="00880C97">
                        <w:rPr>
                          <w:rFonts w:cs="Arial"/>
                          <w:sz w:val="16"/>
                          <w:szCs w:val="16"/>
                        </w:rPr>
                        <w:t xml:space="preserve"> y </w:t>
                      </w:r>
                      <w:proofErr w:type="spellStart"/>
                      <w:r w:rsidRPr="00880C97">
                        <w:rPr>
                          <w:rFonts w:cs="Arial"/>
                          <w:sz w:val="16"/>
                          <w:szCs w:val="16"/>
                        </w:rPr>
                        <w:t>Gymraeg</w:t>
                      </w:r>
                      <w:proofErr w:type="spellEnd"/>
                      <w:r w:rsidRPr="00880C97">
                        <w:rPr>
                          <w:rFonts w:cs="Arial"/>
                          <w:sz w:val="16"/>
                          <w:szCs w:val="16"/>
                        </w:rPr>
                        <w:t xml:space="preserve"> </w:t>
                      </w:r>
                      <w:proofErr w:type="spellStart"/>
                      <w:r w:rsidRPr="00880C97">
                        <w:rPr>
                          <w:rFonts w:cs="Arial"/>
                          <w:sz w:val="16"/>
                          <w:szCs w:val="16"/>
                        </w:rPr>
                        <w:t>a’r</w:t>
                      </w:r>
                      <w:proofErr w:type="spellEnd"/>
                      <w:r w:rsidRPr="00880C97">
                        <w:rPr>
                          <w:rFonts w:cs="Arial"/>
                          <w:sz w:val="16"/>
                          <w:szCs w:val="16"/>
                        </w:rPr>
                        <w:t xml:space="preserve"> </w:t>
                      </w:r>
                      <w:proofErr w:type="spellStart"/>
                      <w:r w:rsidRPr="00880C97">
                        <w:rPr>
                          <w:rFonts w:cs="Arial"/>
                          <w:sz w:val="16"/>
                          <w:szCs w:val="16"/>
                        </w:rPr>
                        <w:t>S</w:t>
                      </w:r>
                      <w:r>
                        <w:rPr>
                          <w:rFonts w:cs="Arial"/>
                          <w:sz w:val="16"/>
                          <w:szCs w:val="16"/>
                        </w:rPr>
                        <w:t>ae</w:t>
                      </w:r>
                      <w:r w:rsidRPr="00880C97">
                        <w:rPr>
                          <w:rFonts w:cs="Arial"/>
                          <w:sz w:val="16"/>
                          <w:szCs w:val="16"/>
                        </w:rPr>
                        <w:t>sneg</w:t>
                      </w:r>
                      <w:proofErr w:type="spellEnd"/>
                    </w:p>
                    <w:p w14:paraId="5085C0D5" w14:textId="77777777" w:rsidR="007E21CF" w:rsidRPr="00880C97" w:rsidRDefault="007E21CF" w:rsidP="007E21CF">
                      <w:pPr>
                        <w:rPr>
                          <w:rFonts w:cs="Arial"/>
                          <w:sz w:val="16"/>
                          <w:szCs w:val="16"/>
                        </w:rPr>
                      </w:pPr>
                      <w:r w:rsidRPr="00880C97">
                        <w:rPr>
                          <w:rFonts w:cs="Arial"/>
                          <w:sz w:val="16"/>
                          <w:szCs w:val="16"/>
                        </w:rPr>
                        <w:t>Correspondence welcomed in Welsh and English</w:t>
                      </w:r>
                    </w:p>
                  </w:txbxContent>
                </v:textbox>
                <w10:wrap anchorx="margin" anchory="page"/>
                <w10:anchorlock/>
              </v:shape>
            </w:pict>
          </mc:Fallback>
        </mc:AlternateContent>
      </w:r>
    </w:p>
    <w:p w14:paraId="0FC7D308" w14:textId="77777777" w:rsidR="007E21CF" w:rsidRDefault="007E21CF" w:rsidP="007E21CF">
      <w:pPr>
        <w:rPr>
          <w:rFonts w:cs="Arial"/>
          <w:color w:val="000000"/>
        </w:rPr>
      </w:pPr>
    </w:p>
    <w:p w14:paraId="7FF79EE9" w14:textId="77777777" w:rsidR="007E21CF" w:rsidRDefault="007E21CF" w:rsidP="007E21CF">
      <w:pPr>
        <w:rPr>
          <w:rFonts w:cs="Arial"/>
          <w:color w:val="000000"/>
        </w:rPr>
      </w:pPr>
    </w:p>
    <w:p w14:paraId="73F61C4D" w14:textId="77777777" w:rsidR="007E21CF" w:rsidRPr="00BF33AF" w:rsidRDefault="007E21CF" w:rsidP="007E21CF">
      <w:pPr>
        <w:rPr>
          <w:rFonts w:cs="Arial"/>
          <w:color w:val="000000"/>
        </w:rPr>
      </w:pPr>
      <w:r w:rsidRPr="00BF33AF">
        <w:rPr>
          <w:rFonts w:cs="Arial"/>
          <w:color w:val="000000"/>
        </w:rPr>
        <w:t>We look forward to continuing to work with the Company through the sharing of information and the identification of joint opportunities for preventing deterioration, environmental improvement and using monitoring evidence alongside other information to target measures effectively and evaluate the success of their innovative proposals.</w:t>
      </w:r>
    </w:p>
    <w:p w14:paraId="43A8AFF5" w14:textId="77777777" w:rsidR="007E21CF" w:rsidRPr="00BF33AF" w:rsidRDefault="007E21CF" w:rsidP="007E21CF">
      <w:pPr>
        <w:tabs>
          <w:tab w:val="left" w:pos="1168"/>
        </w:tabs>
        <w:rPr>
          <w:rFonts w:cs="Arial"/>
        </w:rPr>
      </w:pPr>
    </w:p>
    <w:p w14:paraId="397318C1" w14:textId="66F2E521" w:rsidR="007E21CF" w:rsidRPr="00996D12" w:rsidRDefault="007E21CF" w:rsidP="007E21CF">
      <w:pPr>
        <w:rPr>
          <w:rFonts w:cs="Arial"/>
          <w:color w:val="000000"/>
          <w:lang w:eastAsia="en-GB"/>
        </w:rPr>
      </w:pPr>
      <w:r w:rsidRPr="00996D12">
        <w:rPr>
          <w:rFonts w:cs="Arial"/>
          <w:color w:val="000000"/>
          <w:lang w:eastAsia="en-GB"/>
        </w:rPr>
        <w:t xml:space="preserve">I am copying this letter to: </w:t>
      </w:r>
    </w:p>
    <w:p w14:paraId="0F897A49" w14:textId="77777777" w:rsidR="007E21CF" w:rsidRPr="00996D12" w:rsidRDefault="007E21CF" w:rsidP="007E21CF">
      <w:pPr>
        <w:pStyle w:val="ListParagraph"/>
        <w:numPr>
          <w:ilvl w:val="0"/>
          <w:numId w:val="17"/>
        </w:numPr>
        <w:autoSpaceDE w:val="0"/>
        <w:autoSpaceDN w:val="0"/>
        <w:adjustRightInd w:val="0"/>
        <w:spacing w:after="30"/>
        <w:rPr>
          <w:rFonts w:cs="Arial"/>
          <w:color w:val="000000"/>
        </w:rPr>
      </w:pPr>
      <w:r w:rsidRPr="00996D12">
        <w:rPr>
          <w:rFonts w:cs="Arial"/>
          <w:color w:val="000000"/>
        </w:rPr>
        <w:t xml:space="preserve">Jon Ashley and Kevin </w:t>
      </w:r>
      <w:proofErr w:type="spellStart"/>
      <w:r w:rsidRPr="00996D12">
        <w:rPr>
          <w:rFonts w:cs="Arial"/>
          <w:color w:val="000000"/>
        </w:rPr>
        <w:t>Ridout</w:t>
      </w:r>
      <w:proofErr w:type="spellEnd"/>
      <w:r w:rsidRPr="00996D12">
        <w:rPr>
          <w:rFonts w:cs="Arial"/>
          <w:color w:val="000000"/>
        </w:rPr>
        <w:t xml:space="preserve"> at </w:t>
      </w:r>
      <w:proofErr w:type="spellStart"/>
      <w:r w:rsidRPr="00996D12">
        <w:rPr>
          <w:rFonts w:cs="Arial"/>
          <w:color w:val="000000"/>
        </w:rPr>
        <w:t>Ofwat</w:t>
      </w:r>
      <w:proofErr w:type="spellEnd"/>
      <w:r w:rsidRPr="00996D12">
        <w:rPr>
          <w:rFonts w:cs="Arial"/>
          <w:color w:val="000000"/>
        </w:rPr>
        <w:t xml:space="preserve">; </w:t>
      </w:r>
    </w:p>
    <w:p w14:paraId="2824F1A7" w14:textId="77777777" w:rsidR="007E21CF" w:rsidRPr="00BF33AF" w:rsidRDefault="007E21CF" w:rsidP="007E21CF">
      <w:pPr>
        <w:pStyle w:val="ListParagraph"/>
        <w:numPr>
          <w:ilvl w:val="0"/>
          <w:numId w:val="17"/>
        </w:numPr>
        <w:autoSpaceDE w:val="0"/>
        <w:autoSpaceDN w:val="0"/>
        <w:adjustRightInd w:val="0"/>
        <w:spacing w:after="30"/>
        <w:rPr>
          <w:rFonts w:cs="Arial"/>
          <w:color w:val="000000"/>
        </w:rPr>
      </w:pPr>
      <w:proofErr w:type="spellStart"/>
      <w:r w:rsidRPr="00BF33AF">
        <w:rPr>
          <w:rFonts w:cs="Arial"/>
          <w:color w:val="000000"/>
        </w:rPr>
        <w:t>Eifiona</w:t>
      </w:r>
      <w:proofErr w:type="spellEnd"/>
      <w:r w:rsidRPr="00BF33AF">
        <w:rPr>
          <w:rFonts w:cs="Arial"/>
          <w:color w:val="000000"/>
        </w:rPr>
        <w:t xml:space="preserve"> </w:t>
      </w:r>
      <w:proofErr w:type="spellStart"/>
      <w:r w:rsidRPr="00BF33AF">
        <w:rPr>
          <w:rFonts w:cs="Arial"/>
          <w:color w:val="000000"/>
        </w:rPr>
        <w:t>Willams</w:t>
      </w:r>
      <w:proofErr w:type="spellEnd"/>
      <w:r w:rsidRPr="00BF33AF">
        <w:rPr>
          <w:rFonts w:cs="Arial"/>
          <w:color w:val="000000"/>
        </w:rPr>
        <w:t xml:space="preserve"> at Welsh Government</w:t>
      </w:r>
    </w:p>
    <w:p w14:paraId="2C5750D0" w14:textId="77777777" w:rsidR="007E21CF" w:rsidRPr="00996D12" w:rsidRDefault="007E21CF" w:rsidP="007E21CF">
      <w:pPr>
        <w:pStyle w:val="ListParagraph"/>
        <w:numPr>
          <w:ilvl w:val="0"/>
          <w:numId w:val="17"/>
        </w:numPr>
        <w:autoSpaceDE w:val="0"/>
        <w:autoSpaceDN w:val="0"/>
        <w:adjustRightInd w:val="0"/>
        <w:spacing w:after="30"/>
        <w:rPr>
          <w:rFonts w:cs="Arial"/>
          <w:color w:val="000000"/>
        </w:rPr>
      </w:pPr>
      <w:r w:rsidRPr="00996D12">
        <w:rPr>
          <w:rFonts w:cs="Arial"/>
          <w:color w:val="000000"/>
        </w:rPr>
        <w:t>Peter Davies (</w:t>
      </w:r>
      <w:r w:rsidRPr="00BF33AF">
        <w:rPr>
          <w:rFonts w:cs="Arial"/>
          <w:color w:val="000000"/>
        </w:rPr>
        <w:t xml:space="preserve">Dwr </w:t>
      </w:r>
      <w:proofErr w:type="spellStart"/>
      <w:r w:rsidRPr="00BF33AF">
        <w:rPr>
          <w:rFonts w:cs="Arial"/>
          <w:color w:val="000000"/>
        </w:rPr>
        <w:t>Cymru</w:t>
      </w:r>
      <w:proofErr w:type="spellEnd"/>
      <w:r w:rsidRPr="00BF33AF">
        <w:rPr>
          <w:rFonts w:cs="Arial"/>
          <w:color w:val="000000"/>
        </w:rPr>
        <w:t xml:space="preserve"> Welsh Water’s </w:t>
      </w:r>
      <w:r w:rsidRPr="00996D12">
        <w:rPr>
          <w:rFonts w:cs="Arial"/>
          <w:color w:val="000000"/>
        </w:rPr>
        <w:t xml:space="preserve">Customer Challenge Group) </w:t>
      </w:r>
    </w:p>
    <w:p w14:paraId="2CC3F76F" w14:textId="77777777" w:rsidR="007E21CF" w:rsidRPr="00BF33AF" w:rsidRDefault="007E21CF" w:rsidP="007E21CF">
      <w:pPr>
        <w:pStyle w:val="ListParagraph"/>
        <w:numPr>
          <w:ilvl w:val="0"/>
          <w:numId w:val="17"/>
        </w:numPr>
        <w:autoSpaceDE w:val="0"/>
        <w:autoSpaceDN w:val="0"/>
        <w:adjustRightInd w:val="0"/>
        <w:spacing w:after="30"/>
        <w:rPr>
          <w:rFonts w:cs="Arial"/>
          <w:color w:val="000000"/>
        </w:rPr>
      </w:pPr>
      <w:r w:rsidRPr="00BF33AF">
        <w:rPr>
          <w:rFonts w:cs="Arial"/>
          <w:color w:val="000000"/>
        </w:rPr>
        <w:t>Milo Purcell at the Drinking Water inspectorate</w:t>
      </w:r>
    </w:p>
    <w:p w14:paraId="74F815D1" w14:textId="77777777" w:rsidR="007E21CF" w:rsidRPr="00BF33AF" w:rsidRDefault="007E21CF" w:rsidP="007E21CF">
      <w:pPr>
        <w:pStyle w:val="ListParagraph"/>
        <w:numPr>
          <w:ilvl w:val="0"/>
          <w:numId w:val="17"/>
        </w:numPr>
        <w:autoSpaceDE w:val="0"/>
        <w:autoSpaceDN w:val="0"/>
        <w:adjustRightInd w:val="0"/>
        <w:spacing w:after="30"/>
        <w:rPr>
          <w:rFonts w:cs="Arial"/>
          <w:color w:val="000000"/>
        </w:rPr>
      </w:pPr>
      <w:r w:rsidRPr="00996D12">
        <w:rPr>
          <w:rFonts w:cs="Arial"/>
          <w:color w:val="000000"/>
        </w:rPr>
        <w:t>Tom Taylor (CCW Chair, Wales)</w:t>
      </w:r>
    </w:p>
    <w:p w14:paraId="6C69F17A" w14:textId="77777777" w:rsidR="007E21CF" w:rsidRPr="00996D12" w:rsidRDefault="007E21CF" w:rsidP="007E21CF">
      <w:pPr>
        <w:autoSpaceDE w:val="0"/>
        <w:autoSpaceDN w:val="0"/>
        <w:adjustRightInd w:val="0"/>
        <w:rPr>
          <w:rFonts w:cs="Arial"/>
          <w:color w:val="000000"/>
          <w:lang w:eastAsia="en-GB"/>
        </w:rPr>
      </w:pPr>
    </w:p>
    <w:p w14:paraId="3761CD95" w14:textId="77777777" w:rsidR="007E21CF" w:rsidRPr="00BF33AF" w:rsidRDefault="007E21CF" w:rsidP="007E21CF">
      <w:pPr>
        <w:autoSpaceDE w:val="0"/>
        <w:autoSpaceDN w:val="0"/>
        <w:adjustRightInd w:val="0"/>
        <w:rPr>
          <w:rFonts w:cs="Arial"/>
          <w:color w:val="000000"/>
          <w:lang w:eastAsia="en-GB"/>
        </w:rPr>
      </w:pPr>
      <w:r w:rsidRPr="00996D12">
        <w:rPr>
          <w:rFonts w:cs="Arial"/>
          <w:color w:val="000000"/>
          <w:lang w:eastAsia="en-GB"/>
        </w:rPr>
        <w:t xml:space="preserve">Please contact </w:t>
      </w:r>
      <w:r w:rsidRPr="00BF33AF">
        <w:rPr>
          <w:rFonts w:cs="Arial"/>
          <w:color w:val="000000"/>
          <w:lang w:eastAsia="en-GB"/>
        </w:rPr>
        <w:t>Natalie Hall</w:t>
      </w:r>
      <w:r w:rsidRPr="00996D12">
        <w:rPr>
          <w:rFonts w:cs="Arial"/>
          <w:color w:val="000000"/>
          <w:lang w:eastAsia="en-GB"/>
        </w:rPr>
        <w:t xml:space="preserve"> (</w:t>
      </w:r>
      <w:r w:rsidRPr="00BF33AF">
        <w:rPr>
          <w:rFonts w:cs="Arial"/>
          <w:color w:val="000000"/>
          <w:lang w:eastAsia="en-GB"/>
        </w:rPr>
        <w:t>natalie.hall</w:t>
      </w:r>
      <w:r w:rsidRPr="00996D12">
        <w:rPr>
          <w:rFonts w:cs="Arial"/>
          <w:color w:val="000000"/>
          <w:lang w:eastAsia="en-GB"/>
        </w:rPr>
        <w:t>@</w:t>
      </w:r>
      <w:r w:rsidRPr="00BF33AF">
        <w:rPr>
          <w:rFonts w:cs="Arial"/>
          <w:color w:val="000000"/>
          <w:lang w:eastAsia="en-GB"/>
        </w:rPr>
        <w:t>cyfoethnaturiolcyrmu</w:t>
      </w:r>
      <w:r w:rsidRPr="00996D12">
        <w:rPr>
          <w:rFonts w:cs="Arial"/>
          <w:color w:val="000000"/>
          <w:lang w:eastAsia="en-GB"/>
        </w:rPr>
        <w:t>.gov.uk) with any q</w:t>
      </w:r>
      <w:r w:rsidRPr="00BF33AF">
        <w:rPr>
          <w:rFonts w:cs="Arial"/>
          <w:color w:val="000000"/>
          <w:lang w:eastAsia="en-GB"/>
        </w:rPr>
        <w:t>ueries relating to this letter.</w:t>
      </w:r>
    </w:p>
    <w:p w14:paraId="3E189523" w14:textId="77777777" w:rsidR="007E21CF" w:rsidRPr="00996D12" w:rsidRDefault="007E21CF" w:rsidP="007E21CF">
      <w:pPr>
        <w:autoSpaceDE w:val="0"/>
        <w:autoSpaceDN w:val="0"/>
        <w:adjustRightInd w:val="0"/>
        <w:rPr>
          <w:rFonts w:cs="Arial"/>
          <w:color w:val="000000"/>
          <w:lang w:eastAsia="en-GB"/>
        </w:rPr>
      </w:pPr>
    </w:p>
    <w:p w14:paraId="501E288B" w14:textId="77777777" w:rsidR="007E21CF" w:rsidRPr="00BF33AF" w:rsidRDefault="007E21CF" w:rsidP="007E21CF">
      <w:pPr>
        <w:tabs>
          <w:tab w:val="left" w:pos="1168"/>
        </w:tabs>
        <w:rPr>
          <w:rFonts w:cs="Arial"/>
          <w:color w:val="000000"/>
          <w:lang w:eastAsia="en-GB"/>
        </w:rPr>
      </w:pPr>
      <w:r w:rsidRPr="00BF33AF">
        <w:rPr>
          <w:rFonts w:cs="Arial"/>
          <w:color w:val="000000"/>
          <w:lang w:eastAsia="en-GB"/>
        </w:rPr>
        <w:t>Yours sincerely</w:t>
      </w:r>
    </w:p>
    <w:p w14:paraId="30064B9E" w14:textId="77777777" w:rsidR="007E21CF" w:rsidRPr="00BF33AF" w:rsidRDefault="007E21CF" w:rsidP="007E21CF">
      <w:pPr>
        <w:tabs>
          <w:tab w:val="left" w:pos="1168"/>
        </w:tabs>
        <w:rPr>
          <w:rFonts w:cs="Arial"/>
          <w:color w:val="000000"/>
          <w:lang w:eastAsia="en-GB"/>
        </w:rPr>
      </w:pPr>
    </w:p>
    <w:p w14:paraId="7C8FAE2F" w14:textId="77777777" w:rsidR="007E21CF" w:rsidRPr="00BF33AF" w:rsidRDefault="007E21CF" w:rsidP="007E21CF">
      <w:pPr>
        <w:tabs>
          <w:tab w:val="left" w:pos="1168"/>
        </w:tabs>
        <w:rPr>
          <w:rFonts w:cs="Arial"/>
        </w:rPr>
      </w:pPr>
      <w:r w:rsidRPr="00BF33AF">
        <w:rPr>
          <w:rFonts w:cs="Arial"/>
          <w:color w:val="000000"/>
          <w:lang w:eastAsia="en-GB"/>
        </w:rPr>
        <w:t>Ceri Davies</w:t>
      </w:r>
    </w:p>
    <w:p w14:paraId="29282AFA" w14:textId="76B4822B" w:rsidR="00CD0AA9" w:rsidRPr="00111C12" w:rsidRDefault="007E21CF" w:rsidP="00111C12">
      <w:pPr>
        <w:rPr>
          <w:color w:val="000000"/>
        </w:rPr>
      </w:pPr>
      <w:r>
        <w:rPr>
          <w:noProof/>
          <w:lang w:eastAsia="en-GB"/>
        </w:rPr>
        <mc:AlternateContent>
          <mc:Choice Requires="wps">
            <w:drawing>
              <wp:anchor distT="0" distB="0" distL="114300" distR="114300" simplePos="0" relativeHeight="251659264" behindDoc="0" locked="0" layoutInCell="1" allowOverlap="1" wp14:anchorId="05F2925A" wp14:editId="07CA9F1A">
                <wp:simplePos x="0" y="0"/>
                <wp:positionH relativeFrom="margin">
                  <wp:posOffset>295275</wp:posOffset>
                </wp:positionH>
                <wp:positionV relativeFrom="bottomMargin">
                  <wp:align>top</wp:align>
                </wp:positionV>
                <wp:extent cx="3260725" cy="328930"/>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328930"/>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79D9A0D9" w14:textId="77777777" w:rsidR="007E21CF" w:rsidRDefault="007E21CF" w:rsidP="007E21CF">
                            <w:pPr>
                              <w:rPr>
                                <w:color w:val="0091A5"/>
                                <w:sz w:val="20"/>
                                <w:szCs w:val="20"/>
                              </w:rPr>
                            </w:pPr>
                            <w:r w:rsidRPr="00D37E1F">
                              <w:rPr>
                                <w:color w:val="0091A5"/>
                                <w:sz w:val="20"/>
                                <w:szCs w:val="20"/>
                              </w:rPr>
                              <w:t>www.naturalresourceswales.gov.uk</w:t>
                            </w:r>
                          </w:p>
                          <w:p w14:paraId="2CFCAB8E" w14:textId="77777777" w:rsidR="007E21CF" w:rsidRPr="005E3785" w:rsidRDefault="007E21CF" w:rsidP="007E21CF">
                            <w:pPr>
                              <w:rPr>
                                <w:color w:val="0091A5"/>
                                <w:sz w:val="20"/>
                                <w:szCs w:val="20"/>
                              </w:rPr>
                            </w:pPr>
                            <w:r w:rsidRPr="005E3785">
                              <w:rPr>
                                <w:color w:val="0091A5"/>
                                <w:sz w:val="20"/>
                                <w:szCs w:val="20"/>
                              </w:rPr>
                              <w:t>www.cyfoethnaturiolcymru.gov.uk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2925A" id="Text Box 8" o:spid="_x0000_s1027" type="#_x0000_t202" style="position:absolute;margin-left:23.25pt;margin-top:0;width:256.75pt;height:25.9pt;z-index:251659264;visibility:visible;mso-wrap-style:square;mso-width-percent:0;mso-height-percent:0;mso-wrap-distance-left:9pt;mso-wrap-distance-top:0;mso-wrap-distance-right:9pt;mso-wrap-distance-bottom:0;mso-position-horizontal:absolute;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" stroked="f" strokecolor="#005541" strokeweight="1pt">
                <v:textbox inset="0,0">
                  <w:txbxContent>
                    <w:p w14:paraId="79D9A0D9" w14:textId="77777777" w:rsidR="007E21CF" w:rsidRDefault="007E21CF" w:rsidP="007E21CF">
                      <w:pPr>
                        <w:rPr>
                          <w:color w:val="0091A5"/>
                          <w:sz w:val="20"/>
                          <w:szCs w:val="20"/>
                        </w:rPr>
                      </w:pPr>
                      <w:r w:rsidRPr="00D37E1F">
                        <w:rPr>
                          <w:color w:val="0091A5"/>
                          <w:sz w:val="20"/>
                          <w:szCs w:val="20"/>
                        </w:rPr>
                        <w:t>www.naturalresourceswales.gov.uk</w:t>
                      </w:r>
                    </w:p>
                    <w:p w14:paraId="2CFCAB8E" w14:textId="77777777" w:rsidR="007E21CF" w:rsidRPr="005E3785" w:rsidRDefault="007E21CF" w:rsidP="007E21CF">
                      <w:pPr>
                        <w:rPr>
                          <w:color w:val="0091A5"/>
                          <w:sz w:val="20"/>
                          <w:szCs w:val="20"/>
                        </w:rPr>
                      </w:pPr>
                      <w:r w:rsidRPr="005E3785">
                        <w:rPr>
                          <w:color w:val="0091A5"/>
                          <w:sz w:val="20"/>
                          <w:szCs w:val="20"/>
                        </w:rPr>
                        <w:t>www.cyfoethnaturiolcymru.gov.uk</w:t>
                      </w:r>
                    </w:p>
                  </w:txbxContent>
                </v:textbox>
                <w10:wrap anchorx="margin" anchory="margin"/>
              </v:shape>
            </w:pict>
          </mc:Fallback>
        </mc:AlternateContent>
      </w:r>
    </w:p>
    <w:sectPr w:rsidR="00CD0AA9" w:rsidRPr="00111C12" w:rsidSect="00EF38E7">
      <w:headerReference w:type="default" r:id="rId16"/>
      <w:footerReference w:type="default" r:id="rId17"/>
      <w:headerReference w:type="first" r:id="rId18"/>
      <w:footerReference w:type="first" r:id="rId19"/>
      <w:pgSz w:w="11920" w:h="16840"/>
      <w:pgMar w:top="1701" w:right="1134" w:bottom="1134" w:left="1134"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55DD4" w14:textId="77777777" w:rsidR="007251A7" w:rsidRDefault="007251A7" w:rsidP="003B1B95">
      <w:r>
        <w:separator/>
      </w:r>
    </w:p>
  </w:endnote>
  <w:endnote w:type="continuationSeparator" w:id="0">
    <w:p w14:paraId="7939C7A6" w14:textId="77777777" w:rsidR="007251A7" w:rsidRDefault="007251A7" w:rsidP="003B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3DA8A" w14:textId="740CAABF" w:rsidR="00C332A7" w:rsidRPr="00323656" w:rsidRDefault="00C332A7" w:rsidP="00323656">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3DA9A" w14:textId="4FCFCD4D" w:rsidR="00323656" w:rsidRDefault="00323656" w:rsidP="00323656">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C256D" w14:textId="77777777" w:rsidR="007251A7" w:rsidRDefault="007251A7" w:rsidP="003B1B95">
      <w:r>
        <w:separator/>
      </w:r>
    </w:p>
  </w:footnote>
  <w:footnote w:type="continuationSeparator" w:id="0">
    <w:p w14:paraId="0CD1E5EE" w14:textId="77777777" w:rsidR="007251A7" w:rsidRDefault="007251A7" w:rsidP="003B1B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3DA88" w14:textId="77777777" w:rsidR="00580178" w:rsidRDefault="00580178" w:rsidP="00580178">
    <w:pPr>
      <w:pStyle w:val="Header"/>
    </w:pPr>
  </w:p>
  <w:p w14:paraId="35D3DA89" w14:textId="77777777" w:rsidR="003B1B95" w:rsidRDefault="003B1B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1" w:rightFromText="181" w:vertAnchor="page" w:tblpX="3653" w:tblpY="1305"/>
      <w:tblOverlap w:val="never"/>
      <w:tblW w:w="0" w:type="auto"/>
      <w:tblLayout w:type="fixed"/>
      <w:tblCellMar>
        <w:left w:w="0" w:type="dxa"/>
        <w:right w:w="0" w:type="dxa"/>
      </w:tblCellMar>
      <w:tblLook w:val="0000" w:firstRow="0" w:lastRow="0" w:firstColumn="0" w:lastColumn="0" w:noHBand="0" w:noVBand="0"/>
    </w:tblPr>
    <w:tblGrid>
      <w:gridCol w:w="6190"/>
    </w:tblGrid>
    <w:tr w:rsidR="00081B13" w14:paraId="35D3DA8C" w14:textId="77777777" w:rsidTr="004A1361">
      <w:trPr>
        <w:trHeight w:val="1943"/>
      </w:trPr>
      <w:tc>
        <w:tcPr>
          <w:tcW w:w="6190" w:type="dxa"/>
        </w:tcPr>
        <w:p w14:paraId="35D3DA8B" w14:textId="35CAD0B9" w:rsidR="00081B13" w:rsidRPr="000E6135" w:rsidRDefault="00081B13" w:rsidP="004A1361">
          <w:pPr>
            <w:jc w:val="right"/>
            <w:rPr>
              <w:color w:val="0091A5"/>
              <w:sz w:val="96"/>
              <w:szCs w:val="96"/>
            </w:rPr>
          </w:pPr>
        </w:p>
      </w:tc>
    </w:tr>
  </w:tbl>
  <w:p w14:paraId="35D3DA8D" w14:textId="77777777" w:rsidR="0003584B" w:rsidRDefault="0003584B" w:rsidP="0003584B">
    <w:pPr>
      <w:pStyle w:val="Header"/>
    </w:pPr>
  </w:p>
  <w:p w14:paraId="35D3DA8E" w14:textId="77777777" w:rsidR="0003584B" w:rsidRDefault="0003584B" w:rsidP="0003584B">
    <w:pPr>
      <w:pStyle w:val="Header"/>
    </w:pPr>
  </w:p>
  <w:p w14:paraId="35D3DA8F" w14:textId="77777777" w:rsidR="0003584B" w:rsidRDefault="0003584B" w:rsidP="0003584B">
    <w:pPr>
      <w:pStyle w:val="Header"/>
    </w:pPr>
  </w:p>
  <w:p w14:paraId="35D3DA90" w14:textId="77777777" w:rsidR="0003584B" w:rsidRDefault="0003584B" w:rsidP="0003584B">
    <w:pPr>
      <w:pStyle w:val="Header"/>
    </w:pPr>
  </w:p>
  <w:p w14:paraId="35D3DA91" w14:textId="77777777" w:rsidR="0003584B" w:rsidRDefault="0003584B" w:rsidP="0003584B">
    <w:pPr>
      <w:pStyle w:val="Header"/>
    </w:pPr>
  </w:p>
  <w:p w14:paraId="35D3DA92" w14:textId="77777777" w:rsidR="0003584B" w:rsidRDefault="0003584B" w:rsidP="0003584B">
    <w:pPr>
      <w:pStyle w:val="Header"/>
    </w:pPr>
  </w:p>
  <w:p w14:paraId="35D3DA93" w14:textId="77777777" w:rsidR="0003584B" w:rsidRDefault="0003584B" w:rsidP="0003584B">
    <w:pPr>
      <w:pStyle w:val="Header"/>
    </w:pPr>
  </w:p>
  <w:p w14:paraId="35D3DA94" w14:textId="77777777" w:rsidR="0003584B" w:rsidRDefault="0003584B" w:rsidP="0003584B">
    <w:pPr>
      <w:pStyle w:val="Header"/>
    </w:pPr>
  </w:p>
  <w:p w14:paraId="35D3DA95" w14:textId="77777777" w:rsidR="0003584B" w:rsidRDefault="0003584B" w:rsidP="0003584B">
    <w:pPr>
      <w:pStyle w:val="Header"/>
    </w:pPr>
  </w:p>
  <w:p w14:paraId="35D3DA96" w14:textId="77777777" w:rsidR="0003584B" w:rsidRDefault="0003584B" w:rsidP="0003584B">
    <w:pPr>
      <w:pStyle w:val="Header"/>
    </w:pPr>
  </w:p>
  <w:p w14:paraId="35D3DA97" w14:textId="77777777" w:rsidR="008A0F5F" w:rsidRDefault="008A0F5F">
    <w:pPr>
      <w:pStyle w:val="Header"/>
    </w:pPr>
  </w:p>
  <w:p w14:paraId="35D3DA98" w14:textId="77777777" w:rsidR="008A0F5F" w:rsidRDefault="008A0F5F">
    <w:pPr>
      <w:pStyle w:val="Header"/>
    </w:pPr>
  </w:p>
  <w:p w14:paraId="35D3DA99" w14:textId="77777777" w:rsidR="00323656" w:rsidRDefault="00D4293C">
    <w:pPr>
      <w:pStyle w:val="Header"/>
    </w:pPr>
    <w:r>
      <w:rPr>
        <w:noProof/>
        <w:lang w:eastAsia="en-GB"/>
      </w:rPr>
      <w:drawing>
        <wp:anchor distT="0" distB="0" distL="114300" distR="114300" simplePos="0" relativeHeight="251662336" behindDoc="1" locked="1" layoutInCell="1" allowOverlap="1" wp14:anchorId="35D3DA9C" wp14:editId="35D3DA9D">
          <wp:simplePos x="0" y="0"/>
          <wp:positionH relativeFrom="page">
            <wp:posOffset>720090</wp:posOffset>
          </wp:positionH>
          <wp:positionV relativeFrom="page">
            <wp:posOffset>900430</wp:posOffset>
          </wp:positionV>
          <wp:extent cx="1800225" cy="1238250"/>
          <wp:effectExtent l="19050" t="0" r="9525" b="0"/>
          <wp:wrapNone/>
          <wp:docPr id="17" name="Picture 10" descr="coloured logog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loured logog jpeg.jpg"/>
                  <pic:cNvPicPr>
                    <a:picLocks noChangeAspect="1" noChangeArrowheads="1"/>
                  </pic:cNvPicPr>
                </pic:nvPicPr>
                <pic:blipFill>
                  <a:blip r:embed="rId1"/>
                  <a:srcRect/>
                  <a:stretch>
                    <a:fillRect/>
                  </a:stretch>
                </pic:blipFill>
                <pic:spPr bwMode="auto">
                  <a:xfrm>
                    <a:off x="0" y="0"/>
                    <a:ext cx="1800225" cy="1238250"/>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60288" behindDoc="0" locked="0" layoutInCell="1" allowOverlap="1" wp14:anchorId="35D3DA9E" wp14:editId="35D3DA9F">
          <wp:simplePos x="0" y="0"/>
          <wp:positionH relativeFrom="page">
            <wp:posOffset>723900</wp:posOffset>
          </wp:positionH>
          <wp:positionV relativeFrom="page">
            <wp:posOffset>904875</wp:posOffset>
          </wp:positionV>
          <wp:extent cx="1800225" cy="1238250"/>
          <wp:effectExtent l="19050" t="0" r="9525" b="0"/>
          <wp:wrapTight wrapText="bothSides">
            <wp:wrapPolygon edited="0">
              <wp:start x="-229" y="0"/>
              <wp:lineTo x="-229" y="21268"/>
              <wp:lineTo x="21714" y="21268"/>
              <wp:lineTo x="21714" y="0"/>
              <wp:lineTo x="-229" y="0"/>
            </wp:wrapPolygon>
          </wp:wrapTight>
          <wp:docPr id="14" name="Picture 0" descr="coloured logog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ured logog jpeg.jpg"/>
                  <pic:cNvPicPr>
                    <a:picLocks noChangeAspect="1" noChangeArrowheads="1"/>
                  </pic:cNvPicPr>
                </pic:nvPicPr>
                <pic:blipFill>
                  <a:blip r:embed="rId1"/>
                  <a:srcRect/>
                  <a:stretch>
                    <a:fillRect/>
                  </a:stretch>
                </pic:blipFill>
                <pic:spPr bwMode="auto">
                  <a:xfrm>
                    <a:off x="0" y="0"/>
                    <a:ext cx="1800225" cy="12382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5336B"/>
    <w:multiLevelType w:val="multilevel"/>
    <w:tmpl w:val="16A89068"/>
    <w:lvl w:ilvl="0">
      <w:start w:val="1"/>
      <w:numFmt w:val="bullet"/>
      <w:lvlText w:val=""/>
      <w:lvlJc w:val="left"/>
      <w:pPr>
        <w:ind w:left="284" w:hanging="284"/>
      </w:pPr>
      <w:rPr>
        <w:rFonts w:ascii="Symbol" w:hAnsi="Symbol" w:hint="default"/>
        <w:color w:val="0091A5"/>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abstractNum w:abstractNumId="1" w15:restartNumberingAfterBreak="0">
    <w:nsid w:val="33F50360"/>
    <w:multiLevelType w:val="hybridMultilevel"/>
    <w:tmpl w:val="2B76A72C"/>
    <w:lvl w:ilvl="0" w:tplc="D0061C6E">
      <w:start w:val="1"/>
      <w:numFmt w:val="bullet"/>
      <w:lvlText w:val=""/>
      <w:lvlJc w:val="left"/>
      <w:pPr>
        <w:ind w:left="720" w:hanging="360"/>
      </w:pPr>
      <w:rPr>
        <w:rFonts w:ascii="Symbol" w:hAnsi="Symbol" w:hint="default"/>
        <w:color w:val="00554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1418FA"/>
    <w:multiLevelType w:val="multilevel"/>
    <w:tmpl w:val="B4A81E0C"/>
    <w:lvl w:ilvl="0">
      <w:start w:val="1"/>
      <w:numFmt w:val="bullet"/>
      <w:pStyle w:val="Bullets"/>
      <w:lvlText w:val=""/>
      <w:lvlJc w:val="left"/>
      <w:pPr>
        <w:ind w:left="284" w:hanging="284"/>
      </w:pPr>
      <w:rPr>
        <w:rFonts w:ascii="Symbol" w:hAnsi="Symbol" w:hint="default"/>
        <w:color w:val="0091A5"/>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abstractNum w:abstractNumId="3" w15:restartNumberingAfterBreak="0">
    <w:nsid w:val="4B164D55"/>
    <w:multiLevelType w:val="hybridMultilevel"/>
    <w:tmpl w:val="4C04BEA8"/>
    <w:lvl w:ilvl="0" w:tplc="E598ACF6">
      <w:start w:val="1"/>
      <w:numFmt w:val="decimal"/>
      <w:lvlText w:val="%1."/>
      <w:lvlJc w:val="left"/>
      <w:pPr>
        <w:ind w:left="1070" w:hanging="360"/>
      </w:pPr>
      <w:rPr>
        <w:color w:val="005541"/>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4" w15:restartNumberingAfterBreak="0">
    <w:nsid w:val="4B303B1E"/>
    <w:multiLevelType w:val="hybridMultilevel"/>
    <w:tmpl w:val="7C542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3A024B"/>
    <w:multiLevelType w:val="multilevel"/>
    <w:tmpl w:val="F940BA38"/>
    <w:lvl w:ilvl="0">
      <w:start w:val="1"/>
      <w:numFmt w:val="decimal"/>
      <w:pStyle w:val="Numbering"/>
      <w:lvlText w:val="%1."/>
      <w:lvlJc w:val="left"/>
      <w:pPr>
        <w:tabs>
          <w:tab w:val="num" w:pos="0"/>
        </w:tabs>
        <w:ind w:left="454" w:hanging="454"/>
      </w:pPr>
      <w:rPr>
        <w:rFonts w:hint="default"/>
      </w:rPr>
    </w:lvl>
    <w:lvl w:ilvl="1">
      <w:start w:val="1"/>
      <w:numFmt w:val="decimal"/>
      <w:lvlText w:val="%1.%2."/>
      <w:lvlJc w:val="left"/>
      <w:pPr>
        <w:tabs>
          <w:tab w:val="num" w:pos="0"/>
        </w:tabs>
        <w:ind w:left="1134" w:hanging="680"/>
      </w:pPr>
      <w:rPr>
        <w:rFonts w:hint="default"/>
      </w:rPr>
    </w:lvl>
    <w:lvl w:ilvl="2">
      <w:start w:val="1"/>
      <w:numFmt w:val="decimal"/>
      <w:lvlText w:val="%1.%2.%3."/>
      <w:lvlJc w:val="left"/>
      <w:pPr>
        <w:tabs>
          <w:tab w:val="num" w:pos="1247"/>
        </w:tabs>
        <w:ind w:left="1985" w:hanging="851"/>
      </w:pPr>
      <w:rPr>
        <w:rFonts w:hint="default"/>
      </w:rPr>
    </w:lvl>
    <w:lvl w:ilvl="3">
      <w:start w:val="1"/>
      <w:numFmt w:val="decimal"/>
      <w:lvlText w:val="%1.%2.%3.%4."/>
      <w:lvlJc w:val="left"/>
      <w:pPr>
        <w:tabs>
          <w:tab w:val="num" w:pos="0"/>
        </w:tabs>
        <w:ind w:left="2835" w:hanging="850"/>
      </w:pPr>
      <w:rPr>
        <w:rFonts w:hint="default"/>
      </w:rPr>
    </w:lvl>
    <w:lvl w:ilvl="4">
      <w:start w:val="1"/>
      <w:numFmt w:val="decimal"/>
      <w:lvlText w:val="%1.%2.%3.%4.%5."/>
      <w:lvlJc w:val="left"/>
      <w:pPr>
        <w:tabs>
          <w:tab w:val="num" w:pos="0"/>
        </w:tabs>
        <w:ind w:left="2835" w:hanging="850"/>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6ED24A30"/>
    <w:multiLevelType w:val="multilevel"/>
    <w:tmpl w:val="8ECE1034"/>
    <w:lvl w:ilvl="0">
      <w:start w:val="1"/>
      <w:numFmt w:val="bullet"/>
      <w:lvlText w:val=""/>
      <w:lvlJc w:val="left"/>
      <w:pPr>
        <w:ind w:left="284" w:hanging="284"/>
      </w:pPr>
      <w:rPr>
        <w:rFonts w:ascii="Symbol" w:hAnsi="Symbol" w:hint="default"/>
        <w:color w:val="005541"/>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abstractNum w:abstractNumId="7" w15:restartNumberingAfterBreak="0">
    <w:nsid w:val="6FFA0829"/>
    <w:multiLevelType w:val="hybridMultilevel"/>
    <w:tmpl w:val="6062F398"/>
    <w:lvl w:ilvl="0" w:tplc="DA4ADB5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13348C"/>
    <w:multiLevelType w:val="hybridMultilevel"/>
    <w:tmpl w:val="5F944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5"/>
  </w:num>
  <w:num w:numId="8">
    <w:abstractNumId w:val="0"/>
  </w:num>
  <w:num w:numId="9">
    <w:abstractNumId w:val="0"/>
  </w:num>
  <w:num w:numId="10">
    <w:abstractNumId w:val="2"/>
    <w:lvlOverride w:ilvl="0">
      <w:lvl w:ilvl="0">
        <w:start w:val="1"/>
        <w:numFmt w:val="bullet"/>
        <w:pStyle w:val="Bullets"/>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11">
    <w:abstractNumId w:val="5"/>
  </w:num>
  <w:num w:numId="12">
    <w:abstractNumId w:val="2"/>
    <w:lvlOverride w:ilvl="0">
      <w:lvl w:ilvl="0">
        <w:start w:val="1"/>
        <w:numFmt w:val="bullet"/>
        <w:pStyle w:val="Bullets"/>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13">
    <w:abstractNumId w:val="5"/>
  </w:num>
  <w:num w:numId="14">
    <w:abstractNumId w:val="2"/>
    <w:lvlOverride w:ilvl="0">
      <w:lvl w:ilvl="0">
        <w:start w:val="1"/>
        <w:numFmt w:val="bullet"/>
        <w:pStyle w:val="Bullets"/>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15">
    <w:abstractNumId w:val="5"/>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QFSet/>
  <w:defaultTabStop w:val="720"/>
  <w:defaultTableStyle w:val="Table"/>
  <w:drawingGridHorizontalSpacing w:val="120"/>
  <w:displayHorizontalDrawingGridEvery w:val="2"/>
  <w:characterSpacingControl w:val="doNotCompress"/>
  <w:hdrShapeDefaults>
    <o:shapedefaults v:ext="edit" spidmax="2049" strokecolor="#0091a5">
      <v:stroke color="#0091a5" weight="1pt"/>
      <o:colormru v:ext="edit" colors="#0091a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B95"/>
    <w:rsid w:val="0003584B"/>
    <w:rsid w:val="0006469D"/>
    <w:rsid w:val="00081B13"/>
    <w:rsid w:val="000B46FC"/>
    <w:rsid w:val="000D1041"/>
    <w:rsid w:val="000D42BC"/>
    <w:rsid w:val="0010023A"/>
    <w:rsid w:val="00111C12"/>
    <w:rsid w:val="00124C2B"/>
    <w:rsid w:val="00163204"/>
    <w:rsid w:val="00227FCF"/>
    <w:rsid w:val="002310C5"/>
    <w:rsid w:val="0024550F"/>
    <w:rsid w:val="00254E1E"/>
    <w:rsid w:val="00295704"/>
    <w:rsid w:val="002B0FE6"/>
    <w:rsid w:val="002C1957"/>
    <w:rsid w:val="002C7D1B"/>
    <w:rsid w:val="002D1C88"/>
    <w:rsid w:val="002D1E23"/>
    <w:rsid w:val="0030003E"/>
    <w:rsid w:val="00323656"/>
    <w:rsid w:val="00325394"/>
    <w:rsid w:val="00366E8B"/>
    <w:rsid w:val="00392AE7"/>
    <w:rsid w:val="003B1B95"/>
    <w:rsid w:val="003B7100"/>
    <w:rsid w:val="003E31B8"/>
    <w:rsid w:val="00421C65"/>
    <w:rsid w:val="00436A14"/>
    <w:rsid w:val="004B55D4"/>
    <w:rsid w:val="004B6639"/>
    <w:rsid w:val="004D606F"/>
    <w:rsid w:val="004E070B"/>
    <w:rsid w:val="004E21FB"/>
    <w:rsid w:val="00504C76"/>
    <w:rsid w:val="0051775A"/>
    <w:rsid w:val="00580178"/>
    <w:rsid w:val="005A0D52"/>
    <w:rsid w:val="005B301B"/>
    <w:rsid w:val="005C5EE6"/>
    <w:rsid w:val="0066120C"/>
    <w:rsid w:val="00666BB5"/>
    <w:rsid w:val="006D6756"/>
    <w:rsid w:val="006E1121"/>
    <w:rsid w:val="007251A7"/>
    <w:rsid w:val="00773040"/>
    <w:rsid w:val="00780D50"/>
    <w:rsid w:val="00783CEA"/>
    <w:rsid w:val="00794C61"/>
    <w:rsid w:val="007A78C9"/>
    <w:rsid w:val="007C7F2F"/>
    <w:rsid w:val="007E21CF"/>
    <w:rsid w:val="00820898"/>
    <w:rsid w:val="00832030"/>
    <w:rsid w:val="00842FC5"/>
    <w:rsid w:val="0085223F"/>
    <w:rsid w:val="00861D04"/>
    <w:rsid w:val="008837A9"/>
    <w:rsid w:val="00897388"/>
    <w:rsid w:val="008A0F5F"/>
    <w:rsid w:val="008A56C7"/>
    <w:rsid w:val="008E6805"/>
    <w:rsid w:val="008F11CB"/>
    <w:rsid w:val="0095246A"/>
    <w:rsid w:val="00967FB8"/>
    <w:rsid w:val="00990FE1"/>
    <w:rsid w:val="009A756E"/>
    <w:rsid w:val="009B37B8"/>
    <w:rsid w:val="00A36091"/>
    <w:rsid w:val="00A63022"/>
    <w:rsid w:val="00A73E72"/>
    <w:rsid w:val="00A908E3"/>
    <w:rsid w:val="00AA54D9"/>
    <w:rsid w:val="00AB7169"/>
    <w:rsid w:val="00AE4565"/>
    <w:rsid w:val="00AF5EC2"/>
    <w:rsid w:val="00B02CD4"/>
    <w:rsid w:val="00B15904"/>
    <w:rsid w:val="00B322A0"/>
    <w:rsid w:val="00B90A54"/>
    <w:rsid w:val="00BA4AE0"/>
    <w:rsid w:val="00C332A7"/>
    <w:rsid w:val="00C37E1F"/>
    <w:rsid w:val="00C70646"/>
    <w:rsid w:val="00CB0986"/>
    <w:rsid w:val="00CD0AA9"/>
    <w:rsid w:val="00CD4B48"/>
    <w:rsid w:val="00CE72E1"/>
    <w:rsid w:val="00D30CC0"/>
    <w:rsid w:val="00D4293C"/>
    <w:rsid w:val="00E3072A"/>
    <w:rsid w:val="00EA1E4A"/>
    <w:rsid w:val="00EA5293"/>
    <w:rsid w:val="00EB4078"/>
    <w:rsid w:val="00EE6FB7"/>
    <w:rsid w:val="00EF38E7"/>
    <w:rsid w:val="00F4177D"/>
    <w:rsid w:val="00F63843"/>
    <w:rsid w:val="00FB70DB"/>
    <w:rsid w:val="00FC39DE"/>
    <w:rsid w:val="00FD5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0091a5">
      <v:stroke color="#0091a5" weight="1pt"/>
      <o:colormru v:ext="edit" colors="#0091a5"/>
    </o:shapedefaults>
    <o:shapelayout v:ext="edit">
      <o:idmap v:ext="edit" data="1"/>
    </o:shapelayout>
  </w:shapeDefaults>
  <w:decimalSymbol w:val="."/>
  <w:listSeparator w:val=","/>
  <w14:docId w14:val="35D3DA7E"/>
  <w15:docId w15:val="{11708776-B7DA-4695-8CE9-3516E25BE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4D606F"/>
    <w:rPr>
      <w:sz w:val="24"/>
      <w:szCs w:val="24"/>
      <w:lang w:eastAsia="en-US"/>
    </w:rPr>
  </w:style>
  <w:style w:type="paragraph" w:styleId="Heading1">
    <w:name w:val="heading 1"/>
    <w:basedOn w:val="Normal"/>
    <w:next w:val="BodyText"/>
    <w:link w:val="Heading1Char"/>
    <w:qFormat/>
    <w:rsid w:val="009B37B8"/>
    <w:pPr>
      <w:keepNext/>
      <w:keepLines/>
      <w:outlineLvl w:val="0"/>
    </w:pPr>
    <w:rPr>
      <w:b/>
      <w:bCs/>
      <w:color w:val="0091A5"/>
      <w:sz w:val="32"/>
      <w:szCs w:val="28"/>
    </w:rPr>
  </w:style>
  <w:style w:type="paragraph" w:styleId="Heading2">
    <w:name w:val="heading 2"/>
    <w:basedOn w:val="Normal"/>
    <w:next w:val="BodyText"/>
    <w:link w:val="Heading2Char"/>
    <w:qFormat/>
    <w:rsid w:val="009B37B8"/>
    <w:pPr>
      <w:keepNext/>
      <w:keepLines/>
      <w:outlineLvl w:val="1"/>
    </w:pPr>
    <w:rPr>
      <w:b/>
      <w:bCs/>
      <w:color w:val="0091A5"/>
      <w:szCs w:val="26"/>
    </w:rPr>
  </w:style>
  <w:style w:type="paragraph" w:styleId="Heading3">
    <w:name w:val="heading 3"/>
    <w:basedOn w:val="Normal"/>
    <w:next w:val="BodyText"/>
    <w:link w:val="Heading3Char"/>
    <w:qFormat/>
    <w:rsid w:val="009B37B8"/>
    <w:pPr>
      <w:keepNext/>
      <w:keepLines/>
      <w:outlineLvl w:val="2"/>
    </w:pPr>
    <w:rPr>
      <w:b/>
      <w:bCs/>
      <w:color w:val="3C3C41"/>
    </w:rPr>
  </w:style>
  <w:style w:type="paragraph" w:styleId="Heading4">
    <w:name w:val="heading 4"/>
    <w:basedOn w:val="Normal"/>
    <w:next w:val="BodyText"/>
    <w:link w:val="Heading4Char"/>
    <w:qFormat/>
    <w:rsid w:val="009B37B8"/>
    <w:pPr>
      <w:keepNext/>
      <w:keepLines/>
      <w:outlineLvl w:val="3"/>
    </w:pPr>
    <w:rPr>
      <w:bCs/>
      <w:i/>
      <w:iCs/>
      <w:color w:val="3C3C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504C76"/>
  </w:style>
  <w:style w:type="paragraph" w:customStyle="1" w:styleId="Numbering">
    <w:name w:val="Numbering"/>
    <w:basedOn w:val="Normal"/>
    <w:qFormat/>
    <w:rsid w:val="009B37B8"/>
    <w:pPr>
      <w:numPr>
        <w:numId w:val="15"/>
      </w:numPr>
    </w:pPr>
  </w:style>
  <w:style w:type="paragraph" w:styleId="BalloonText">
    <w:name w:val="Balloon Text"/>
    <w:basedOn w:val="Normal"/>
    <w:link w:val="BalloonTextChar"/>
    <w:semiHidden/>
    <w:rsid w:val="00504C76"/>
    <w:rPr>
      <w:rFonts w:ascii="Tahoma" w:hAnsi="Tahoma" w:cs="Tahoma"/>
      <w:sz w:val="16"/>
      <w:szCs w:val="16"/>
    </w:rPr>
  </w:style>
  <w:style w:type="character" w:customStyle="1" w:styleId="BalloonTextChar">
    <w:name w:val="Balloon Text Char"/>
    <w:basedOn w:val="DefaultParagraphFont"/>
    <w:link w:val="BalloonText"/>
    <w:rsid w:val="00504C76"/>
    <w:rPr>
      <w:rFonts w:ascii="Tahoma" w:hAnsi="Tahoma" w:cs="Tahoma"/>
      <w:sz w:val="16"/>
      <w:szCs w:val="16"/>
      <w:lang w:val="en-GB" w:eastAsia="en-US" w:bidi="ar-SA"/>
    </w:rPr>
  </w:style>
  <w:style w:type="paragraph" w:styleId="Header">
    <w:name w:val="header"/>
    <w:basedOn w:val="Normal"/>
    <w:link w:val="HeaderChar"/>
    <w:semiHidden/>
    <w:rsid w:val="00504C76"/>
    <w:pPr>
      <w:tabs>
        <w:tab w:val="center" w:pos="4513"/>
        <w:tab w:val="right" w:pos="9026"/>
      </w:tabs>
    </w:pPr>
  </w:style>
  <w:style w:type="character" w:customStyle="1" w:styleId="HeaderChar">
    <w:name w:val="Header Char"/>
    <w:basedOn w:val="DefaultParagraphFont"/>
    <w:link w:val="Header"/>
    <w:rsid w:val="00504C76"/>
    <w:rPr>
      <w:rFonts w:ascii="Arial" w:hAnsi="Arial"/>
      <w:sz w:val="24"/>
      <w:szCs w:val="24"/>
      <w:lang w:val="en-GB" w:eastAsia="en-US" w:bidi="ar-SA"/>
    </w:rPr>
  </w:style>
  <w:style w:type="paragraph" w:styleId="Footer">
    <w:name w:val="footer"/>
    <w:basedOn w:val="Normal"/>
    <w:link w:val="FooterChar"/>
    <w:semiHidden/>
    <w:rsid w:val="00504C76"/>
    <w:pPr>
      <w:tabs>
        <w:tab w:val="center" w:pos="4513"/>
        <w:tab w:val="right" w:pos="9026"/>
      </w:tabs>
    </w:pPr>
  </w:style>
  <w:style w:type="character" w:customStyle="1" w:styleId="FooterChar">
    <w:name w:val="Footer Char"/>
    <w:basedOn w:val="DefaultParagraphFont"/>
    <w:link w:val="Footer"/>
    <w:rsid w:val="00504C76"/>
    <w:rPr>
      <w:rFonts w:ascii="Arial" w:hAnsi="Arial"/>
      <w:sz w:val="24"/>
      <w:szCs w:val="24"/>
      <w:lang w:val="en-GB" w:eastAsia="en-US" w:bidi="ar-SA"/>
    </w:rPr>
  </w:style>
  <w:style w:type="character" w:customStyle="1" w:styleId="Heading1Char">
    <w:name w:val="Heading 1 Char"/>
    <w:basedOn w:val="DefaultParagraphFont"/>
    <w:link w:val="Heading1"/>
    <w:rsid w:val="009B37B8"/>
    <w:rPr>
      <w:rFonts w:ascii="Arial" w:hAnsi="Arial"/>
      <w:b/>
      <w:bCs/>
      <w:color w:val="0091A5"/>
      <w:sz w:val="32"/>
      <w:szCs w:val="28"/>
      <w:lang w:val="en-GB" w:eastAsia="en-US" w:bidi="ar-SA"/>
    </w:rPr>
  </w:style>
  <w:style w:type="character" w:customStyle="1" w:styleId="Heading2Char">
    <w:name w:val="Heading 2 Char"/>
    <w:basedOn w:val="DefaultParagraphFont"/>
    <w:link w:val="Heading2"/>
    <w:rsid w:val="009B37B8"/>
    <w:rPr>
      <w:rFonts w:ascii="Arial" w:hAnsi="Arial"/>
      <w:b/>
      <w:bCs/>
      <w:color w:val="0091A5"/>
      <w:sz w:val="24"/>
      <w:szCs w:val="26"/>
      <w:lang w:val="en-GB" w:eastAsia="en-US" w:bidi="ar-SA"/>
    </w:rPr>
  </w:style>
  <w:style w:type="paragraph" w:customStyle="1" w:styleId="Bullets">
    <w:name w:val="Bullets"/>
    <w:basedOn w:val="Normal"/>
    <w:qFormat/>
    <w:rsid w:val="009B37B8"/>
    <w:pPr>
      <w:numPr>
        <w:numId w:val="14"/>
      </w:numPr>
    </w:pPr>
    <w:rPr>
      <w:color w:val="000000"/>
    </w:rPr>
  </w:style>
  <w:style w:type="paragraph" w:styleId="BodyText">
    <w:name w:val="Body Text"/>
    <w:basedOn w:val="Normal"/>
    <w:link w:val="BodyTextChar"/>
    <w:qFormat/>
    <w:rsid w:val="009B37B8"/>
    <w:rPr>
      <w:color w:val="000000"/>
    </w:rPr>
  </w:style>
  <w:style w:type="character" w:customStyle="1" w:styleId="BodyTextChar">
    <w:name w:val="Body Text Char"/>
    <w:basedOn w:val="DefaultParagraphFont"/>
    <w:link w:val="BodyText"/>
    <w:rsid w:val="00FC39DE"/>
    <w:rPr>
      <w:rFonts w:ascii="Arial" w:hAnsi="Arial"/>
      <w:color w:val="000000"/>
      <w:sz w:val="24"/>
      <w:szCs w:val="24"/>
      <w:lang w:eastAsia="en-US"/>
    </w:rPr>
  </w:style>
  <w:style w:type="character" w:customStyle="1" w:styleId="Heading3Char">
    <w:name w:val="Heading 3 Char"/>
    <w:basedOn w:val="DefaultParagraphFont"/>
    <w:link w:val="Heading3"/>
    <w:rsid w:val="009B37B8"/>
    <w:rPr>
      <w:rFonts w:ascii="Arial" w:hAnsi="Arial"/>
      <w:b/>
      <w:bCs/>
      <w:color w:val="3C3C41"/>
      <w:sz w:val="24"/>
      <w:szCs w:val="24"/>
      <w:lang w:val="en-GB" w:eastAsia="en-US" w:bidi="ar-SA"/>
    </w:rPr>
  </w:style>
  <w:style w:type="character" w:customStyle="1" w:styleId="Heading4Char">
    <w:name w:val="Heading 4 Char"/>
    <w:basedOn w:val="DefaultParagraphFont"/>
    <w:link w:val="Heading4"/>
    <w:rsid w:val="009B37B8"/>
    <w:rPr>
      <w:rFonts w:ascii="Arial" w:hAnsi="Arial"/>
      <w:bCs/>
      <w:i/>
      <w:iCs/>
      <w:color w:val="3C3C41"/>
      <w:sz w:val="24"/>
      <w:szCs w:val="24"/>
      <w:lang w:val="en-GB" w:eastAsia="en-US" w:bidi="ar-SA"/>
    </w:rPr>
  </w:style>
  <w:style w:type="table" w:customStyle="1" w:styleId="Table">
    <w:name w:val="Table"/>
    <w:basedOn w:val="TableNormal"/>
    <w:rsid w:val="00504C76"/>
    <w:tblPr>
      <w:tblInd w:w="113" w:type="dxa"/>
      <w:tblBorders>
        <w:top w:val="single" w:sz="4" w:space="0" w:color="0091A5"/>
        <w:left w:val="single" w:sz="4" w:space="0" w:color="0091A5"/>
        <w:bottom w:val="single" w:sz="4" w:space="0" w:color="0091A5"/>
        <w:right w:val="single" w:sz="4" w:space="0" w:color="0091A5"/>
        <w:insideH w:val="single" w:sz="4" w:space="0" w:color="0091A5"/>
        <w:insideV w:val="single" w:sz="4" w:space="0" w:color="0091A5"/>
      </w:tblBorders>
    </w:tblPr>
    <w:tcPr>
      <w:vAlign w:val="center"/>
    </w:tcPr>
    <w:tblStylePr w:type="firstRow">
      <w:pPr>
        <w:jc w:val="left"/>
      </w:pPr>
      <w:rPr>
        <w:rFonts w:ascii="Arial" w:hAnsi="Arial"/>
        <w:b/>
        <w:color w:val="FFFFFF"/>
      </w:rPr>
      <w:tblPr/>
      <w:tcPr>
        <w:shd w:val="clear" w:color="auto" w:fill="0091A5"/>
      </w:tcPr>
    </w:tblStylePr>
    <w:tblStylePr w:type="lastRow">
      <w:tblPr/>
      <w:tcPr>
        <w:tcBorders>
          <w:top w:val="single" w:sz="4" w:space="0" w:color="0091A5"/>
          <w:left w:val="single" w:sz="4" w:space="0" w:color="0091A5"/>
          <w:bottom w:val="single" w:sz="4" w:space="0" w:color="0091A5"/>
          <w:right w:val="single" w:sz="4" w:space="0" w:color="0091A5"/>
          <w:insideH w:val="single" w:sz="4" w:space="0" w:color="0091A5"/>
          <w:insideV w:val="single" w:sz="4" w:space="0" w:color="0091A5"/>
          <w:tl2br w:val="nil"/>
          <w:tr2bl w:val="nil"/>
        </w:tcBorders>
      </w:tcPr>
    </w:tblStylePr>
  </w:style>
  <w:style w:type="table" w:styleId="TableGrid">
    <w:name w:val="Table Grid"/>
    <w:basedOn w:val="TableNormal"/>
    <w:rsid w:val="00CD0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504C76"/>
    <w:rPr>
      <w:color w:val="2D962D"/>
      <w:u w:val="single"/>
    </w:rPr>
  </w:style>
  <w:style w:type="paragraph" w:customStyle="1" w:styleId="Contents">
    <w:name w:val="Contents"/>
    <w:basedOn w:val="TOC1"/>
    <w:semiHidden/>
    <w:qFormat/>
    <w:rsid w:val="009B37B8"/>
    <w:pPr>
      <w:tabs>
        <w:tab w:val="right" w:leader="dot" w:pos="9642"/>
      </w:tabs>
      <w:spacing w:after="100"/>
    </w:pPr>
    <w:rPr>
      <w:color w:val="0091A5"/>
      <w:sz w:val="32"/>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Normal numbered,L"/>
    <w:basedOn w:val="Normal"/>
    <w:link w:val="ListParagraphChar"/>
    <w:uiPriority w:val="34"/>
    <w:qFormat/>
    <w:rsid w:val="003B7100"/>
    <w:pPr>
      <w:ind w:left="720"/>
      <w:contextualSpacing/>
    </w:pPr>
    <w:rPr>
      <w:rFonts w:ascii="Times New Roman" w:hAnsi="Times New Roman"/>
      <w:lang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L Char"/>
    <w:basedOn w:val="DefaultParagraphFont"/>
    <w:link w:val="ListParagraph"/>
    <w:uiPriority w:val="34"/>
    <w:qFormat/>
    <w:locked/>
    <w:rsid w:val="003B7100"/>
    <w:rPr>
      <w:rFonts w:ascii="Times New Roman" w:hAnsi="Times New Roman"/>
      <w:sz w:val="24"/>
      <w:szCs w:val="24"/>
    </w:rPr>
  </w:style>
  <w:style w:type="paragraph" w:customStyle="1" w:styleId="Default">
    <w:name w:val="Default"/>
    <w:rsid w:val="007E21CF"/>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62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egislation.gov.uk/anaw/2016/3/contents/enacte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anaw/2015/2/contents/enacted" TargetMode="External"/><Relationship Id="rId5" Type="http://schemas.openxmlformats.org/officeDocument/2006/relationships/numbering" Target="numbering.xml"/><Relationship Id="rId15" Type="http://schemas.openxmlformats.org/officeDocument/2006/relationships/hyperlink" Target="http://www.legislation.gov.uk/anaw/2016/3/contents/enacted" TargetMode="External"/><Relationship Id="rId10" Type="http://schemas.openxmlformats.org/officeDocument/2006/relationships/endnotes" Target="endnotes.xml"/><Relationship Id="rId19" Type="http://schemas.openxmlformats.org/officeDocument/2006/relationships/footer" Target="footer2.xml"/><Relationship Id="rId14" Type="http://schemas.openxmlformats.org/officeDocument/2006/relationships/image" Target="media/image2.jpeg"/><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Natural Resources Colours">
      <a:dk1>
        <a:sysClr val="windowText" lastClr="000000"/>
      </a:dk1>
      <a:lt1>
        <a:sysClr val="window" lastClr="FFFFFF"/>
      </a:lt1>
      <a:dk2>
        <a:srgbClr val="82D2F0"/>
      </a:dk2>
      <a:lt2>
        <a:srgbClr val="005541"/>
      </a:lt2>
      <a:accent1>
        <a:srgbClr val="2D962D"/>
      </a:accent1>
      <a:accent2>
        <a:srgbClr val="3C3C41"/>
      </a:accent2>
      <a:accent3>
        <a:srgbClr val="0091A5"/>
      </a:accent3>
      <a:accent4>
        <a:srgbClr val="005541"/>
      </a:accent4>
      <a:accent5>
        <a:srgbClr val="82D2F0"/>
      </a:accent5>
      <a:accent6>
        <a:srgbClr val="3C3C41"/>
      </a:accent6>
      <a:hlink>
        <a:srgbClr val="2D962D"/>
      </a:hlink>
      <a:folHlink>
        <a:srgbClr val="0091A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0dc320-b31f-45b4-ac43-8218b7f56e23" xsi:nil="true"/>
    <lcf76f155ced4ddcb4097134ff3c332f xmlns="3fb549b9-3563-4fd0-8b39-38cd8a9a19e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9EC83A3F498543929A83DCF95C0A5E" ma:contentTypeVersion="18" ma:contentTypeDescription="Create a new document." ma:contentTypeScope="" ma:versionID="c84cf371f8f34dc775056ead5ae898de">
  <xsd:schema xmlns:xsd="http://www.w3.org/2001/XMLSchema" xmlns:xs="http://www.w3.org/2001/XMLSchema" xmlns:p="http://schemas.microsoft.com/office/2006/metadata/properties" xmlns:ns2="3fb549b9-3563-4fd0-8b39-38cd8a9a19eb" xmlns:ns3="bf0dc320-b31f-45b4-ac43-8218b7f56e23" targetNamespace="http://schemas.microsoft.com/office/2006/metadata/properties" ma:root="true" ma:fieldsID="e7d4826e89489af58cf2cf0ffe698529" ns2:_="" ns3:_="">
    <xsd:import namespace="3fb549b9-3563-4fd0-8b39-38cd8a9a19eb"/>
    <xsd:import namespace="bf0dc320-b31f-45b4-ac43-8218b7f56e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549b9-3563-4fd0-8b39-38cd8a9a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2ebcc9-8c7e-4175-8504-bd1ab9d019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0dc320-b31f-45b4-ac43-8218b7f56e2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90cbe70-c8e5-40fa-a164-fb7af3c2f0fa}" ma:internalName="TaxCatchAll" ma:showField="CatchAllData" ma:web="bf0dc320-b31f-45b4-ac43-8218b7f56e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64266802ACE64EB912E81AE9B38D39" ma:contentTypeVersion="12" ma:contentTypeDescription="Create a new document." ma:contentTypeScope="" ma:versionID="cd16519966e8497428d80f88aaba191a">
  <xsd:schema xmlns:xsd="http://www.w3.org/2001/XMLSchema" xmlns:xs="http://www.w3.org/2001/XMLSchema" xmlns:p="http://schemas.microsoft.com/office/2006/metadata/properties" xmlns:ns2="7101b54a-c63e-4e2e-88bc-34cc7e4ff740" xmlns:ns3="6f221845-8bb7-4436-859f-d061584e8829" xmlns:ns4="21c54515-e86f-4da4-b976-763431969f4f" targetNamespace="http://schemas.microsoft.com/office/2006/metadata/properties" ma:root="true" ma:fieldsID="65569134e43bc5428541e5c2b579194f" ns2:_="" ns3:_="" ns4:_="">
    <xsd:import namespace="7101b54a-c63e-4e2e-88bc-34cc7e4ff740"/>
    <xsd:import namespace="6f221845-8bb7-4436-859f-d061584e8829"/>
    <xsd:import namespace="21c54515-e86f-4da4-b976-763431969f4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1b54a-c63e-4e2e-88bc-34cc7e4ff74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221845-8bb7-4436-859f-d061584e882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c54515-e86f-4da4-b976-763431969f4f"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D659D-9DCB-4446-A6ED-F83E23461EBD}">
  <ds:schemaRefs>
    <ds:schemaRef ds:uri="http://schemas.microsoft.com/office/2006/metadata/properties"/>
    <ds:schemaRef ds:uri="http://schemas.microsoft.com/office/infopath/2007/PartnerControls"/>
    <ds:schemaRef ds:uri="7101b54a-c63e-4e2e-88bc-34cc7e4ff740"/>
  </ds:schemaRefs>
</ds:datastoreItem>
</file>

<file path=customXml/itemProps2.xml><?xml version="1.0" encoding="utf-8"?>
<ds:datastoreItem xmlns:ds="http://schemas.openxmlformats.org/officeDocument/2006/customXml" ds:itemID="{F92ADC71-F1B3-4C15-9CE6-D1C9744537CA}"/>
</file>

<file path=customXml/itemProps3.xml><?xml version="1.0" encoding="utf-8"?>
<ds:datastoreItem xmlns:ds="http://schemas.openxmlformats.org/officeDocument/2006/customXml" ds:itemID="{78A6D7B1-2C79-4C27-A62C-4ADC5651FB42}">
  <ds:schemaRefs>
    <ds:schemaRef ds:uri="http://schemas.microsoft.com/sharepoint/v3/contenttype/forms"/>
  </ds:schemaRefs>
</ds:datastoreItem>
</file>

<file path=customXml/itemProps4.xml><?xml version="1.0" encoding="utf-8"?>
<ds:datastoreItem xmlns:ds="http://schemas.openxmlformats.org/officeDocument/2006/customXml" ds:itemID="{138F760B-C96E-46BC-98BD-AF127E42A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1b54a-c63e-4e2e-88bc-34cc7e4ff740"/>
    <ds:schemaRef ds:uri="6f221845-8bb7-4436-859f-d061584e8829"/>
    <ds:schemaRef ds:uri="21c54515-e86f-4da4-b976-763431969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1915</Words>
  <Characters>10921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dc:creator>
  <cp:lastModifiedBy>Mari</cp:lastModifiedBy>
  <cp:revision>3</cp:revision>
  <cp:lastPrinted>2013-10-01T08:52:00Z</cp:lastPrinted>
  <dcterms:created xsi:type="dcterms:W3CDTF">2018-08-30T15:22:00Z</dcterms:created>
  <dcterms:modified xsi:type="dcterms:W3CDTF">2018-09-03T10:18:00Z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0x0101002B9EC83A3F498543929A83DCF95C0A5E</vt:lpwstr>
  </property>
  <property fmtid="{D5CDD505-2E9C-101B-9397-08002B2CF9AE}" pid="3" name="_dlc_DocIdItemGuid">
    <vt:lpwstr>28aec44c-ed7c-4991-b3ee-b89f4bac505d</vt:lpwstr>
  </property>
</Properties>
</file>